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25C7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 w:val="36"/>
          <w:szCs w:val="36"/>
        </w:rPr>
      </w:pPr>
    </w:p>
    <w:p w14:paraId="06B48CD6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 w:val="36"/>
          <w:szCs w:val="36"/>
        </w:rPr>
      </w:pPr>
    </w:p>
    <w:p w14:paraId="7DD2168E" w14:textId="77777777" w:rsidR="000B132E" w:rsidRDefault="000B132E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b/>
          <w:bCs/>
          <w:color w:val="auto"/>
          <w:sz w:val="36"/>
          <w:szCs w:val="36"/>
        </w:rPr>
      </w:pPr>
    </w:p>
    <w:p w14:paraId="5D0F1478" w14:textId="77777777" w:rsidR="000B132E" w:rsidRDefault="000B132E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b/>
          <w:bCs/>
          <w:color w:val="auto"/>
          <w:sz w:val="36"/>
          <w:szCs w:val="36"/>
        </w:rPr>
      </w:pPr>
    </w:p>
    <w:p w14:paraId="2C635121" w14:textId="77777777" w:rsidR="000B132E" w:rsidRDefault="000B132E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b/>
          <w:bCs/>
          <w:color w:val="auto"/>
          <w:sz w:val="36"/>
          <w:szCs w:val="36"/>
        </w:rPr>
      </w:pPr>
    </w:p>
    <w:p w14:paraId="40776A5B" w14:textId="269139CE" w:rsidR="00067560" w:rsidRPr="000B132E" w:rsidRDefault="000B132E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w:drawing>
          <wp:inline distT="0" distB="0" distL="0" distR="0" wp14:anchorId="5417B783" wp14:editId="45689694">
            <wp:extent cx="2910840" cy="1760879"/>
            <wp:effectExtent l="0" t="0" r="3810" b="0"/>
            <wp:docPr id="1287923735" name="Picture 1" descr="A logo for a martial a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23735" name="Picture 1" descr="A logo for a martial arts team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99" b="16775"/>
                    <a:stretch/>
                  </pic:blipFill>
                  <pic:spPr bwMode="auto">
                    <a:xfrm>
                      <a:off x="0" y="0"/>
                      <a:ext cx="2926356" cy="177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49C3" w:rsidRPr="000B132E">
        <w:rPr>
          <w:b/>
          <w:bCs/>
          <w:color w:val="auto"/>
          <w:sz w:val="36"/>
          <w:szCs w:val="36"/>
        </w:rPr>
        <w:t xml:space="preserve"> </w:t>
      </w:r>
    </w:p>
    <w:p w14:paraId="20FD2AD2" w14:textId="77777777" w:rsidR="000B132E" w:rsidRDefault="000B132E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b/>
          <w:color w:val="auto"/>
          <w:sz w:val="36"/>
          <w:szCs w:val="36"/>
        </w:rPr>
      </w:pPr>
    </w:p>
    <w:p w14:paraId="0DD40F88" w14:textId="5E87F635" w:rsidR="00B31256" w:rsidRDefault="00B31256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b/>
          <w:color w:val="auto"/>
          <w:sz w:val="36"/>
          <w:szCs w:val="36"/>
        </w:rPr>
      </w:pPr>
      <w:r w:rsidRPr="000B132E">
        <w:rPr>
          <w:b/>
          <w:color w:val="auto"/>
          <w:sz w:val="36"/>
          <w:szCs w:val="36"/>
        </w:rPr>
        <w:t>Board Search Statement</w:t>
      </w:r>
    </w:p>
    <w:p w14:paraId="4FFACFDE" w14:textId="5EEE2160" w:rsidR="003D7054" w:rsidRPr="000B132E" w:rsidRDefault="006E3211" w:rsidP="000B132E">
      <w:pPr>
        <w:tabs>
          <w:tab w:val="center" w:pos="2178"/>
        </w:tabs>
        <w:spacing w:after="120" w:line="240" w:lineRule="auto"/>
        <w:ind w:left="-15" w:firstLine="0"/>
        <w:jc w:val="right"/>
        <w:rPr>
          <w:color w:val="auto"/>
          <w:szCs w:val="20"/>
        </w:rPr>
      </w:pPr>
      <w:r w:rsidRPr="000B132E">
        <w:rPr>
          <w:b/>
          <w:color w:val="auto"/>
          <w:szCs w:val="20"/>
        </w:rPr>
        <w:t>Date:</w:t>
      </w:r>
      <w:r w:rsidR="00B31256" w:rsidRPr="000B132E">
        <w:rPr>
          <w:b/>
          <w:color w:val="auto"/>
          <w:szCs w:val="20"/>
        </w:rPr>
        <w:t xml:space="preserve"> </w:t>
      </w:r>
      <w:r w:rsidR="00DB65D5" w:rsidRPr="00DB65D5">
        <w:rPr>
          <w:color w:val="auto"/>
          <w:szCs w:val="20"/>
        </w:rPr>
        <w:t xml:space="preserve">Friday </w:t>
      </w:r>
      <w:r w:rsidR="009875DB" w:rsidRPr="00DB65D5">
        <w:rPr>
          <w:color w:val="auto"/>
          <w:szCs w:val="20"/>
        </w:rPr>
        <w:t>2</w:t>
      </w:r>
      <w:r w:rsidR="00DB65D5" w:rsidRPr="00DB65D5">
        <w:rPr>
          <w:color w:val="auto"/>
          <w:szCs w:val="20"/>
        </w:rPr>
        <w:t>9</w:t>
      </w:r>
      <w:r w:rsidR="00BB49C3" w:rsidRPr="00DB65D5">
        <w:rPr>
          <w:color w:val="auto"/>
          <w:szCs w:val="20"/>
          <w:vertAlign w:val="superscript"/>
        </w:rPr>
        <w:t>th</w:t>
      </w:r>
      <w:r w:rsidR="00BB49C3" w:rsidRPr="00DB65D5">
        <w:rPr>
          <w:color w:val="auto"/>
          <w:szCs w:val="20"/>
        </w:rPr>
        <w:t xml:space="preserve"> </w:t>
      </w:r>
      <w:r w:rsidR="00DB65D5" w:rsidRPr="00DB65D5">
        <w:rPr>
          <w:color w:val="auto"/>
          <w:szCs w:val="20"/>
        </w:rPr>
        <w:t>August</w:t>
      </w:r>
      <w:r w:rsidR="00BB49C3" w:rsidRPr="00DB65D5">
        <w:rPr>
          <w:color w:val="auto"/>
          <w:szCs w:val="20"/>
        </w:rPr>
        <w:t xml:space="preserve"> 202</w:t>
      </w:r>
      <w:r w:rsidR="007A020F" w:rsidRPr="00DB65D5">
        <w:rPr>
          <w:color w:val="auto"/>
          <w:szCs w:val="20"/>
        </w:rPr>
        <w:t>5</w:t>
      </w:r>
    </w:p>
    <w:p w14:paraId="6CCBC9B9" w14:textId="6106A109" w:rsidR="00067560" w:rsidRPr="000B132E" w:rsidRDefault="00067560" w:rsidP="00B0504E">
      <w:pPr>
        <w:tabs>
          <w:tab w:val="center" w:pos="2178"/>
        </w:tabs>
        <w:spacing w:after="120" w:line="240" w:lineRule="auto"/>
        <w:ind w:left="-15" w:firstLine="0"/>
        <w:rPr>
          <w:color w:val="auto"/>
          <w:szCs w:val="20"/>
        </w:rPr>
      </w:pPr>
    </w:p>
    <w:p w14:paraId="2E25CA5D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4560EC59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73AA1308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159855BC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63E5F628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7E7A3D4F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30E28AC6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618B1D31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62FE8239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41FC73F0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37E75679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68FA0B54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7A1B51AB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2D9F7536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60E08908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14F4961A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56615AFC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593828EB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7A42EC2E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5FBE461E" w14:textId="77777777" w:rsidR="000B132E" w:rsidRDefault="000B132E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</w:p>
    <w:p w14:paraId="565CC696" w14:textId="746B9EF6" w:rsidR="00067560" w:rsidRPr="000B132E" w:rsidRDefault="007E529C" w:rsidP="00B0504E">
      <w:pPr>
        <w:tabs>
          <w:tab w:val="center" w:pos="2178"/>
        </w:tabs>
        <w:spacing w:after="120" w:line="240" w:lineRule="auto"/>
        <w:ind w:left="-15" w:firstLine="0"/>
        <w:rPr>
          <w:b/>
          <w:bCs/>
          <w:color w:val="auto"/>
          <w:szCs w:val="20"/>
        </w:rPr>
      </w:pPr>
      <w:r w:rsidRPr="000B132E">
        <w:rPr>
          <w:b/>
          <w:bCs/>
          <w:color w:val="auto"/>
          <w:szCs w:val="20"/>
        </w:rPr>
        <w:lastRenderedPageBreak/>
        <w:t>Background</w:t>
      </w:r>
      <w:r w:rsidR="00631BCB" w:rsidRPr="000B132E">
        <w:rPr>
          <w:b/>
          <w:bCs/>
          <w:color w:val="auto"/>
          <w:szCs w:val="20"/>
        </w:rPr>
        <w:t>/Introduction</w:t>
      </w:r>
    </w:p>
    <w:p w14:paraId="2CA34D0F" w14:textId="6BEBB54A" w:rsidR="005C605B" w:rsidRPr="000B132E" w:rsidRDefault="00BB49C3" w:rsidP="00B0504E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>The Judo Federation of Australia (JA)</w:t>
      </w:r>
      <w:r w:rsidR="006E3211" w:rsidRPr="000B132E">
        <w:rPr>
          <w:color w:val="auto"/>
          <w:szCs w:val="20"/>
        </w:rPr>
        <w:t xml:space="preserve"> is </w:t>
      </w:r>
      <w:r w:rsidR="00B31256" w:rsidRPr="000B132E">
        <w:rPr>
          <w:color w:val="auto"/>
          <w:szCs w:val="20"/>
        </w:rPr>
        <w:t>the</w:t>
      </w:r>
      <w:r w:rsidRPr="000B132E">
        <w:rPr>
          <w:color w:val="auto"/>
          <w:szCs w:val="20"/>
        </w:rPr>
        <w:t xml:space="preserve"> National S</w:t>
      </w:r>
      <w:r w:rsidR="006E3211" w:rsidRPr="000B132E">
        <w:rPr>
          <w:color w:val="auto"/>
          <w:szCs w:val="20"/>
        </w:rPr>
        <w:t xml:space="preserve">porting </w:t>
      </w:r>
      <w:r w:rsidRPr="000B132E">
        <w:rPr>
          <w:color w:val="auto"/>
          <w:szCs w:val="20"/>
        </w:rPr>
        <w:t>O</w:t>
      </w:r>
      <w:r w:rsidR="006E3211" w:rsidRPr="000B132E">
        <w:rPr>
          <w:color w:val="auto"/>
          <w:szCs w:val="20"/>
        </w:rPr>
        <w:t>rganisation</w:t>
      </w:r>
      <w:r w:rsidR="00B31256" w:rsidRPr="000B132E">
        <w:rPr>
          <w:color w:val="auto"/>
          <w:szCs w:val="20"/>
        </w:rPr>
        <w:t xml:space="preserve"> (</w:t>
      </w:r>
      <w:r w:rsidRPr="000B132E">
        <w:rPr>
          <w:color w:val="auto"/>
          <w:szCs w:val="20"/>
        </w:rPr>
        <w:t>N</w:t>
      </w:r>
      <w:r w:rsidR="00B31256" w:rsidRPr="000B132E">
        <w:rPr>
          <w:color w:val="auto"/>
          <w:szCs w:val="20"/>
        </w:rPr>
        <w:t>SO)</w:t>
      </w:r>
      <w:r w:rsidR="006E3211" w:rsidRPr="000B132E">
        <w:rPr>
          <w:color w:val="auto"/>
          <w:szCs w:val="20"/>
        </w:rPr>
        <w:t xml:space="preserve"> with the purpose of </w:t>
      </w:r>
      <w:r w:rsidRPr="000B132E">
        <w:rPr>
          <w:color w:val="auto"/>
          <w:szCs w:val="20"/>
        </w:rPr>
        <w:t>facilitating and promoting Judo in Australia</w:t>
      </w:r>
      <w:r w:rsidR="006E3211" w:rsidRPr="000B132E">
        <w:rPr>
          <w:color w:val="auto"/>
          <w:szCs w:val="20"/>
        </w:rPr>
        <w:t xml:space="preserve">. Our vision is </w:t>
      </w:r>
      <w:r w:rsidRPr="000B132E">
        <w:rPr>
          <w:color w:val="auto"/>
          <w:szCs w:val="20"/>
        </w:rPr>
        <w:t xml:space="preserve">inspired by the </w:t>
      </w:r>
      <w:r w:rsidR="008F6957">
        <w:rPr>
          <w:color w:val="auto"/>
          <w:szCs w:val="20"/>
        </w:rPr>
        <w:t xml:space="preserve">Judo </w:t>
      </w:r>
      <w:r w:rsidRPr="000B132E">
        <w:rPr>
          <w:color w:val="auto"/>
          <w:szCs w:val="20"/>
        </w:rPr>
        <w:t xml:space="preserve">moral code to create safe, welcoming and fun experiences. </w:t>
      </w:r>
    </w:p>
    <w:p w14:paraId="2BD76F58" w14:textId="7899E76D" w:rsidR="00BB49C3" w:rsidRPr="000B132E" w:rsidRDefault="00BB49C3" w:rsidP="00B0504E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>JA</w:t>
      </w:r>
      <w:r w:rsidR="006E3211" w:rsidRPr="000B132E">
        <w:rPr>
          <w:color w:val="auto"/>
          <w:szCs w:val="20"/>
        </w:rPr>
        <w:t xml:space="preserve"> has th</w:t>
      </w:r>
      <w:r w:rsidR="00B31256" w:rsidRPr="000B132E">
        <w:rPr>
          <w:color w:val="auto"/>
          <w:szCs w:val="20"/>
        </w:rPr>
        <w:t>e following s</w:t>
      </w:r>
      <w:r w:rsidR="006E3211" w:rsidRPr="000B132E">
        <w:rPr>
          <w:color w:val="auto"/>
          <w:szCs w:val="20"/>
        </w:rPr>
        <w:t>trategic priorities</w:t>
      </w:r>
      <w:r w:rsidR="00251449">
        <w:rPr>
          <w:color w:val="auto"/>
          <w:szCs w:val="20"/>
        </w:rPr>
        <w:t>,</w:t>
      </w:r>
      <w:r w:rsidRPr="000B132E">
        <w:rPr>
          <w:color w:val="auto"/>
          <w:szCs w:val="20"/>
        </w:rPr>
        <w:t xml:space="preserve"> which </w:t>
      </w:r>
      <w:r w:rsidR="00251449">
        <w:rPr>
          <w:color w:val="auto"/>
          <w:szCs w:val="20"/>
        </w:rPr>
        <w:t xml:space="preserve">are </w:t>
      </w:r>
      <w:r w:rsidRPr="000B132E">
        <w:rPr>
          <w:color w:val="auto"/>
          <w:szCs w:val="20"/>
        </w:rPr>
        <w:t>in line with the Australian Sports Commission Play Well Strategy</w:t>
      </w:r>
      <w:r w:rsidR="00251449">
        <w:rPr>
          <w:color w:val="auto"/>
          <w:szCs w:val="20"/>
        </w:rPr>
        <w:t>:</w:t>
      </w:r>
    </w:p>
    <w:p w14:paraId="16111C6D" w14:textId="45C1784A" w:rsidR="00BB49C3" w:rsidRPr="000B132E" w:rsidRDefault="00BB49C3" w:rsidP="00BB49C3">
      <w:pPr>
        <w:pStyle w:val="ListParagraph"/>
        <w:numPr>
          <w:ilvl w:val="0"/>
          <w:numId w:val="7"/>
        </w:numPr>
        <w:spacing w:after="120" w:line="240" w:lineRule="auto"/>
        <w:ind w:right="91"/>
        <w:rPr>
          <w:color w:val="auto"/>
          <w:szCs w:val="20"/>
        </w:rPr>
      </w:pPr>
      <w:r w:rsidRPr="000B132E">
        <w:rPr>
          <w:color w:val="auto"/>
          <w:szCs w:val="20"/>
        </w:rPr>
        <w:t>Empowering People and Organisations</w:t>
      </w:r>
    </w:p>
    <w:p w14:paraId="253E98C2" w14:textId="0A615660" w:rsidR="00BB49C3" w:rsidRPr="000B132E" w:rsidRDefault="00BB49C3" w:rsidP="00BB49C3">
      <w:pPr>
        <w:pStyle w:val="ListParagraph"/>
        <w:numPr>
          <w:ilvl w:val="0"/>
          <w:numId w:val="7"/>
        </w:numPr>
        <w:spacing w:after="120" w:line="240" w:lineRule="auto"/>
        <w:ind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Driving Lifelong Involvement </w:t>
      </w:r>
    </w:p>
    <w:p w14:paraId="0F320E6A" w14:textId="5A7EF314" w:rsidR="00BB49C3" w:rsidRPr="000B132E" w:rsidRDefault="00BB49C3" w:rsidP="00BB49C3">
      <w:pPr>
        <w:pStyle w:val="ListParagraph"/>
        <w:numPr>
          <w:ilvl w:val="0"/>
          <w:numId w:val="7"/>
        </w:numPr>
        <w:spacing w:after="120" w:line="240" w:lineRule="auto"/>
        <w:ind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Activating Places and Spaces </w:t>
      </w:r>
    </w:p>
    <w:p w14:paraId="5E9817EB" w14:textId="18A20B8F" w:rsidR="00BB49C3" w:rsidRPr="000B132E" w:rsidRDefault="00BB49C3" w:rsidP="00BB49C3">
      <w:pPr>
        <w:pStyle w:val="ListParagraph"/>
        <w:numPr>
          <w:ilvl w:val="0"/>
          <w:numId w:val="7"/>
        </w:numPr>
        <w:spacing w:after="120" w:line="240" w:lineRule="auto"/>
        <w:ind w:right="91"/>
        <w:rPr>
          <w:color w:val="auto"/>
          <w:szCs w:val="20"/>
        </w:rPr>
      </w:pPr>
      <w:r w:rsidRPr="000B132E">
        <w:rPr>
          <w:color w:val="auto"/>
          <w:szCs w:val="20"/>
        </w:rPr>
        <w:t>Building Connections</w:t>
      </w:r>
    </w:p>
    <w:p w14:paraId="3996FB2C" w14:textId="0434AC54" w:rsidR="00BB49C3" w:rsidRPr="000B132E" w:rsidRDefault="00BB49C3" w:rsidP="00BB49C3">
      <w:pPr>
        <w:pStyle w:val="ListParagraph"/>
        <w:numPr>
          <w:ilvl w:val="0"/>
          <w:numId w:val="7"/>
        </w:numPr>
        <w:spacing w:after="120" w:line="240" w:lineRule="auto"/>
        <w:ind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Equitable Access </w:t>
      </w:r>
    </w:p>
    <w:p w14:paraId="38AC31A7" w14:textId="5F5DAC2E" w:rsidR="00BB49C3" w:rsidRDefault="00BB49C3" w:rsidP="00BB49C3">
      <w:pPr>
        <w:pStyle w:val="ListParagraph"/>
        <w:numPr>
          <w:ilvl w:val="0"/>
          <w:numId w:val="7"/>
        </w:numPr>
        <w:spacing w:after="120" w:line="240" w:lineRule="auto"/>
        <w:ind w:right="91"/>
        <w:rPr>
          <w:color w:val="auto"/>
          <w:szCs w:val="20"/>
        </w:rPr>
      </w:pPr>
      <w:r w:rsidRPr="000B132E">
        <w:rPr>
          <w:color w:val="auto"/>
          <w:szCs w:val="20"/>
        </w:rPr>
        <w:t>Transforming Culture</w:t>
      </w:r>
    </w:p>
    <w:p w14:paraId="5634CD96" w14:textId="77777777" w:rsidR="00F065CB" w:rsidRPr="000B132E" w:rsidRDefault="00F065CB" w:rsidP="00F065CB">
      <w:pPr>
        <w:pStyle w:val="ListParagraph"/>
        <w:spacing w:after="120" w:line="240" w:lineRule="auto"/>
        <w:ind w:left="715" w:right="91" w:firstLine="0"/>
        <w:rPr>
          <w:color w:val="auto"/>
          <w:szCs w:val="20"/>
        </w:rPr>
      </w:pPr>
    </w:p>
    <w:p w14:paraId="55EC99A9" w14:textId="533B5CAB" w:rsidR="003D7054" w:rsidRPr="000B132E" w:rsidRDefault="006E3211" w:rsidP="00B0504E">
      <w:pPr>
        <w:spacing w:after="120" w:line="240" w:lineRule="auto"/>
        <w:ind w:left="-5"/>
        <w:rPr>
          <w:color w:val="auto"/>
          <w:szCs w:val="20"/>
        </w:rPr>
      </w:pPr>
      <w:r w:rsidRPr="000B132E">
        <w:rPr>
          <w:b/>
          <w:color w:val="auto"/>
          <w:szCs w:val="20"/>
        </w:rPr>
        <w:t xml:space="preserve">The Board of Directors </w:t>
      </w:r>
      <w:r w:rsidRPr="000B132E">
        <w:rPr>
          <w:color w:val="auto"/>
          <w:szCs w:val="20"/>
        </w:rPr>
        <w:t xml:space="preserve"> </w:t>
      </w:r>
    </w:p>
    <w:p w14:paraId="70CFBBC9" w14:textId="7AB1C434" w:rsidR="003D7054" w:rsidRPr="000B132E" w:rsidRDefault="00BB49C3" w:rsidP="00B0504E">
      <w:pPr>
        <w:spacing w:after="120" w:line="240" w:lineRule="auto"/>
        <w:ind w:left="-6" w:right="91" w:hanging="11"/>
        <w:rPr>
          <w:color w:val="auto"/>
          <w:szCs w:val="20"/>
        </w:rPr>
      </w:pPr>
      <w:r w:rsidRPr="000B132E">
        <w:rPr>
          <w:color w:val="auto"/>
          <w:szCs w:val="20"/>
        </w:rPr>
        <w:t>JA</w:t>
      </w:r>
      <w:r w:rsidR="00067560" w:rsidRPr="000B132E">
        <w:rPr>
          <w:color w:val="auto"/>
          <w:szCs w:val="20"/>
        </w:rPr>
        <w:t xml:space="preserve"> </w:t>
      </w:r>
      <w:r w:rsidR="006E3211" w:rsidRPr="000B132E">
        <w:rPr>
          <w:color w:val="auto"/>
          <w:szCs w:val="20"/>
        </w:rPr>
        <w:t xml:space="preserve">is led by a skills-based board of elected and appointed directors. The Board’s role encompasses the governance of the organisation and to provide strategic leadership by way of: </w:t>
      </w:r>
    </w:p>
    <w:p w14:paraId="5C90952F" w14:textId="048B539C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r w:rsidRPr="000824D6">
        <w:rPr>
          <w:b/>
          <w:bCs/>
          <w:color w:val="auto"/>
          <w:szCs w:val="20"/>
        </w:rPr>
        <w:t>Formulating and implementing strategic direction</w:t>
      </w:r>
      <w:r w:rsidRPr="000824D6">
        <w:rPr>
          <w:color w:val="auto"/>
          <w:szCs w:val="20"/>
        </w:rPr>
        <w:t>: T</w:t>
      </w:r>
      <w:r w:rsidRPr="000B132E">
        <w:rPr>
          <w:color w:val="auto"/>
          <w:szCs w:val="20"/>
        </w:rPr>
        <w:t>he Board</w:t>
      </w:r>
      <w:r w:rsidRPr="000824D6">
        <w:rPr>
          <w:color w:val="auto"/>
          <w:szCs w:val="20"/>
        </w:rPr>
        <w:t xml:space="preserve"> set the long-term goals and strategies for </w:t>
      </w:r>
      <w:r w:rsidR="005C636D">
        <w:rPr>
          <w:color w:val="auto"/>
          <w:szCs w:val="20"/>
        </w:rPr>
        <w:t>JA</w:t>
      </w:r>
      <w:r w:rsidRPr="000824D6">
        <w:rPr>
          <w:color w:val="auto"/>
          <w:szCs w:val="20"/>
        </w:rPr>
        <w:t>.</w:t>
      </w:r>
    </w:p>
    <w:p w14:paraId="31B80491" w14:textId="5131BE38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r w:rsidRPr="000824D6">
        <w:rPr>
          <w:b/>
          <w:bCs/>
          <w:color w:val="auto"/>
          <w:szCs w:val="20"/>
        </w:rPr>
        <w:t>Determining policies</w:t>
      </w:r>
      <w:r w:rsidRPr="000824D6">
        <w:rPr>
          <w:color w:val="auto"/>
          <w:szCs w:val="20"/>
        </w:rPr>
        <w:t>: T</w:t>
      </w:r>
      <w:r w:rsidRPr="000B132E">
        <w:rPr>
          <w:color w:val="auto"/>
          <w:szCs w:val="20"/>
        </w:rPr>
        <w:t>he Board</w:t>
      </w:r>
      <w:r w:rsidRPr="000824D6">
        <w:rPr>
          <w:color w:val="auto"/>
          <w:szCs w:val="20"/>
        </w:rPr>
        <w:t xml:space="preserve"> establish policies relevant to the governance and performance of the organi</w:t>
      </w:r>
      <w:r w:rsidR="008F6957">
        <w:rPr>
          <w:color w:val="auto"/>
          <w:szCs w:val="20"/>
        </w:rPr>
        <w:t>s</w:t>
      </w:r>
      <w:r w:rsidRPr="000824D6">
        <w:rPr>
          <w:color w:val="auto"/>
          <w:szCs w:val="20"/>
        </w:rPr>
        <w:t>ation.</w:t>
      </w:r>
    </w:p>
    <w:p w14:paraId="7B93F601" w14:textId="23E52F9A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r w:rsidRPr="000824D6">
        <w:rPr>
          <w:b/>
          <w:bCs/>
          <w:color w:val="auto"/>
          <w:szCs w:val="20"/>
        </w:rPr>
        <w:t>Ensuring compliance</w:t>
      </w:r>
      <w:r w:rsidRPr="000824D6">
        <w:rPr>
          <w:color w:val="auto"/>
          <w:szCs w:val="20"/>
        </w:rPr>
        <w:t>: T</w:t>
      </w:r>
      <w:r w:rsidRPr="000B132E">
        <w:rPr>
          <w:color w:val="auto"/>
          <w:szCs w:val="20"/>
        </w:rPr>
        <w:t>he Board</w:t>
      </w:r>
      <w:r w:rsidRPr="000824D6">
        <w:rPr>
          <w:color w:val="auto"/>
          <w:szCs w:val="20"/>
        </w:rPr>
        <w:t xml:space="preserve"> ensure that </w:t>
      </w:r>
      <w:r w:rsidR="005C636D">
        <w:rPr>
          <w:color w:val="auto"/>
          <w:szCs w:val="20"/>
        </w:rPr>
        <w:t>JA</w:t>
      </w:r>
      <w:r w:rsidRPr="000824D6">
        <w:rPr>
          <w:color w:val="auto"/>
          <w:szCs w:val="20"/>
        </w:rPr>
        <w:t xml:space="preserve"> complies with all legal requirements.</w:t>
      </w:r>
    </w:p>
    <w:p w14:paraId="76518191" w14:textId="2887F956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r w:rsidRPr="000824D6">
        <w:rPr>
          <w:b/>
          <w:bCs/>
          <w:color w:val="auto"/>
          <w:szCs w:val="20"/>
        </w:rPr>
        <w:t>Approving and monitoring the budget</w:t>
      </w:r>
      <w:r w:rsidRPr="000824D6">
        <w:rPr>
          <w:color w:val="auto"/>
          <w:szCs w:val="20"/>
        </w:rPr>
        <w:t>: T</w:t>
      </w:r>
      <w:r w:rsidRPr="000B132E">
        <w:rPr>
          <w:color w:val="auto"/>
          <w:szCs w:val="20"/>
        </w:rPr>
        <w:t>he Board</w:t>
      </w:r>
      <w:r w:rsidRPr="000824D6">
        <w:rPr>
          <w:color w:val="auto"/>
          <w:szCs w:val="20"/>
        </w:rPr>
        <w:t xml:space="preserve"> oversee the financial health of the organi</w:t>
      </w:r>
      <w:r w:rsidRPr="000B132E">
        <w:rPr>
          <w:color w:val="auto"/>
          <w:szCs w:val="20"/>
        </w:rPr>
        <w:t>s</w:t>
      </w:r>
      <w:r w:rsidRPr="000824D6">
        <w:rPr>
          <w:color w:val="auto"/>
          <w:szCs w:val="20"/>
        </w:rPr>
        <w:t>ation.</w:t>
      </w:r>
    </w:p>
    <w:p w14:paraId="2FE48599" w14:textId="7EBCB537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r w:rsidRPr="000824D6">
        <w:rPr>
          <w:b/>
          <w:bCs/>
          <w:color w:val="auto"/>
          <w:szCs w:val="20"/>
        </w:rPr>
        <w:t xml:space="preserve">Appointing and managing the </w:t>
      </w:r>
      <w:r w:rsidR="00270A59">
        <w:rPr>
          <w:b/>
          <w:bCs/>
          <w:color w:val="auto"/>
          <w:szCs w:val="20"/>
        </w:rPr>
        <w:t>GM’</w:t>
      </w:r>
      <w:r w:rsidR="00CD0526">
        <w:rPr>
          <w:b/>
          <w:bCs/>
          <w:color w:val="auto"/>
          <w:szCs w:val="20"/>
        </w:rPr>
        <w:t>s</w:t>
      </w:r>
      <w:r w:rsidRPr="000824D6">
        <w:rPr>
          <w:color w:val="auto"/>
          <w:szCs w:val="20"/>
        </w:rPr>
        <w:t>: T</w:t>
      </w:r>
      <w:r w:rsidRPr="000B132E">
        <w:rPr>
          <w:color w:val="auto"/>
          <w:szCs w:val="20"/>
        </w:rPr>
        <w:t>he Board</w:t>
      </w:r>
      <w:r w:rsidRPr="000824D6">
        <w:rPr>
          <w:color w:val="auto"/>
          <w:szCs w:val="20"/>
        </w:rPr>
        <w:t xml:space="preserve"> are responsible for hiring and evaluating the performance of the </w:t>
      </w:r>
      <w:proofErr w:type="gramStart"/>
      <w:r w:rsidR="00CD0526">
        <w:rPr>
          <w:color w:val="auto"/>
          <w:szCs w:val="20"/>
        </w:rPr>
        <w:t>GM’s</w:t>
      </w:r>
      <w:proofErr w:type="gramEnd"/>
      <w:r w:rsidRPr="000824D6">
        <w:rPr>
          <w:color w:val="auto"/>
          <w:szCs w:val="20"/>
        </w:rPr>
        <w:t>.</w:t>
      </w:r>
    </w:p>
    <w:p w14:paraId="6CE6040A" w14:textId="57C0A87F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r w:rsidRPr="000824D6">
        <w:rPr>
          <w:b/>
          <w:bCs/>
          <w:color w:val="auto"/>
          <w:szCs w:val="20"/>
        </w:rPr>
        <w:t>Maintaining stakeholder relationships</w:t>
      </w:r>
      <w:r w:rsidRPr="000824D6">
        <w:rPr>
          <w:color w:val="auto"/>
          <w:szCs w:val="20"/>
        </w:rPr>
        <w:t>: T</w:t>
      </w:r>
      <w:r w:rsidRPr="000B132E">
        <w:rPr>
          <w:color w:val="auto"/>
          <w:szCs w:val="20"/>
        </w:rPr>
        <w:t>he Board</w:t>
      </w:r>
      <w:r w:rsidRPr="000824D6">
        <w:rPr>
          <w:color w:val="auto"/>
          <w:szCs w:val="20"/>
        </w:rPr>
        <w:t xml:space="preserve"> manage relationships with key stakeholders, including government bodies and sponsors.</w:t>
      </w:r>
    </w:p>
    <w:p w14:paraId="4F35DC15" w14:textId="4DED8427" w:rsidR="000824D6" w:rsidRPr="000824D6" w:rsidRDefault="000824D6" w:rsidP="000824D6">
      <w:pPr>
        <w:numPr>
          <w:ilvl w:val="0"/>
          <w:numId w:val="8"/>
        </w:numPr>
        <w:spacing w:after="120" w:line="240" w:lineRule="auto"/>
        <w:ind w:right="91"/>
        <w:rPr>
          <w:color w:val="auto"/>
          <w:szCs w:val="20"/>
        </w:rPr>
      </w:pPr>
      <w:hyperlink r:id="rId11" w:tgtFrame="_blank" w:history="1">
        <w:r w:rsidRPr="000824D6">
          <w:rPr>
            <w:rStyle w:val="Hyperlink"/>
            <w:b/>
            <w:bCs/>
            <w:color w:val="auto"/>
            <w:szCs w:val="20"/>
            <w:u w:val="none"/>
          </w:rPr>
          <w:t>Establishing Board committees</w:t>
        </w:r>
        <w:r w:rsidRPr="000824D6">
          <w:rPr>
            <w:rStyle w:val="Hyperlink"/>
            <w:color w:val="auto"/>
            <w:szCs w:val="20"/>
            <w:u w:val="none"/>
          </w:rPr>
          <w:t xml:space="preserve">: </w:t>
        </w:r>
        <w:r w:rsidRPr="000824D6">
          <w:rPr>
            <w:color w:val="auto"/>
            <w:szCs w:val="20"/>
          </w:rPr>
          <w:t>T</w:t>
        </w:r>
        <w:r w:rsidRPr="000B132E">
          <w:rPr>
            <w:color w:val="auto"/>
            <w:szCs w:val="20"/>
          </w:rPr>
          <w:t>he Board</w:t>
        </w:r>
        <w:r w:rsidRPr="000824D6">
          <w:rPr>
            <w:rStyle w:val="Hyperlink"/>
            <w:color w:val="auto"/>
            <w:szCs w:val="20"/>
            <w:u w:val="none"/>
          </w:rPr>
          <w:t xml:space="preserve"> create committees to handle specific functions and delegate tasks as necessary</w:t>
        </w:r>
      </w:hyperlink>
      <w:r w:rsidR="008F6957">
        <w:rPr>
          <w:color w:val="auto"/>
          <w:szCs w:val="20"/>
        </w:rPr>
        <w:t>.</w:t>
      </w:r>
    </w:p>
    <w:p w14:paraId="4148604F" w14:textId="4925C1DA" w:rsidR="003D7054" w:rsidRPr="000B132E" w:rsidRDefault="000824D6" w:rsidP="4CC76DEF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>JA</w:t>
      </w:r>
      <w:r w:rsidR="00643FB8" w:rsidRPr="000B132E">
        <w:rPr>
          <w:color w:val="auto"/>
          <w:szCs w:val="20"/>
        </w:rPr>
        <w:t xml:space="preserve"> strives</w:t>
      </w:r>
      <w:r w:rsidR="006E3211" w:rsidRPr="000B132E">
        <w:rPr>
          <w:color w:val="auto"/>
          <w:szCs w:val="20"/>
        </w:rPr>
        <w:t xml:space="preserve"> to support and promote excellence in board service through the recruitment of qualified, experienced directors </w:t>
      </w:r>
      <w:r w:rsidR="00643FB8" w:rsidRPr="000B132E">
        <w:rPr>
          <w:color w:val="auto"/>
          <w:szCs w:val="20"/>
        </w:rPr>
        <w:t>from diverse backgrounds</w:t>
      </w:r>
      <w:r w:rsidR="167EEE4D" w:rsidRPr="000B132E">
        <w:rPr>
          <w:color w:val="auto"/>
          <w:szCs w:val="20"/>
        </w:rPr>
        <w:t xml:space="preserve">. </w:t>
      </w:r>
    </w:p>
    <w:p w14:paraId="10A39C74" w14:textId="5D40D9B3" w:rsidR="003D7054" w:rsidRDefault="006E3211" w:rsidP="00B0504E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We want members of the </w:t>
      </w:r>
      <w:r w:rsidR="000824D6" w:rsidRPr="000B132E">
        <w:rPr>
          <w:color w:val="auto"/>
          <w:szCs w:val="20"/>
        </w:rPr>
        <w:t xml:space="preserve">JA </w:t>
      </w:r>
      <w:r w:rsidR="00643FB8" w:rsidRPr="000B132E">
        <w:rPr>
          <w:color w:val="auto"/>
          <w:szCs w:val="20"/>
        </w:rPr>
        <w:t>Board</w:t>
      </w:r>
      <w:r w:rsidRPr="000B132E">
        <w:rPr>
          <w:color w:val="auto"/>
          <w:szCs w:val="20"/>
        </w:rPr>
        <w:t xml:space="preserve"> to be advocates for </w:t>
      </w:r>
      <w:r w:rsidR="000824D6" w:rsidRPr="000B132E">
        <w:rPr>
          <w:color w:val="auto"/>
          <w:szCs w:val="20"/>
        </w:rPr>
        <w:t>Judo</w:t>
      </w:r>
      <w:r w:rsidRPr="000B132E">
        <w:rPr>
          <w:color w:val="auto"/>
          <w:szCs w:val="20"/>
        </w:rPr>
        <w:t xml:space="preserve"> across all key strategic imperatives. We want people who can question and challenge constructively, who bring diverse views, who can influence others and find solutions. </w:t>
      </w:r>
      <w:r w:rsidR="000824D6" w:rsidRPr="000B132E">
        <w:rPr>
          <w:color w:val="auto"/>
          <w:szCs w:val="20"/>
        </w:rPr>
        <w:t xml:space="preserve">JA </w:t>
      </w:r>
      <w:r w:rsidRPr="000B132E">
        <w:rPr>
          <w:color w:val="auto"/>
          <w:szCs w:val="20"/>
        </w:rPr>
        <w:t xml:space="preserve">is committed to having a diverse and inclusive culture on our Board, in our organisation and in our sport. </w:t>
      </w:r>
    </w:p>
    <w:p w14:paraId="2EA8AFD8" w14:textId="67CC157F" w:rsidR="003D7054" w:rsidRPr="000B132E" w:rsidRDefault="006E3211" w:rsidP="005435EF">
      <w:pPr>
        <w:spacing w:after="120" w:line="240" w:lineRule="auto"/>
        <w:ind w:left="0" w:right="91" w:firstLine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Director positions are </w:t>
      </w:r>
      <w:r w:rsidR="000824D6" w:rsidRPr="000B132E">
        <w:rPr>
          <w:color w:val="auto"/>
          <w:szCs w:val="20"/>
        </w:rPr>
        <w:t>voluntary.</w:t>
      </w:r>
      <w:r w:rsidRPr="000B132E">
        <w:rPr>
          <w:color w:val="auto"/>
          <w:szCs w:val="20"/>
        </w:rPr>
        <w:t xml:space="preserve"> Board meetings are held on a </w:t>
      </w:r>
      <w:r w:rsidR="000824D6" w:rsidRPr="000B132E">
        <w:rPr>
          <w:color w:val="auto"/>
          <w:szCs w:val="20"/>
        </w:rPr>
        <w:t>bi-monthly</w:t>
      </w:r>
      <w:r w:rsidRPr="000B132E">
        <w:rPr>
          <w:color w:val="auto"/>
          <w:szCs w:val="20"/>
        </w:rPr>
        <w:t xml:space="preserve"> basis </w:t>
      </w:r>
      <w:r w:rsidR="000824D6" w:rsidRPr="000B132E">
        <w:rPr>
          <w:color w:val="auto"/>
          <w:szCs w:val="20"/>
        </w:rPr>
        <w:t xml:space="preserve">either online or </w:t>
      </w:r>
      <w:r w:rsidR="00251449" w:rsidRPr="000B132E">
        <w:rPr>
          <w:color w:val="auto"/>
          <w:szCs w:val="20"/>
        </w:rPr>
        <w:t>in</w:t>
      </w:r>
      <w:r w:rsidR="00251449">
        <w:rPr>
          <w:color w:val="auto"/>
          <w:szCs w:val="20"/>
        </w:rPr>
        <w:t>-</w:t>
      </w:r>
      <w:r w:rsidR="000824D6" w:rsidRPr="000B132E">
        <w:rPr>
          <w:color w:val="auto"/>
          <w:szCs w:val="20"/>
        </w:rPr>
        <w:t xml:space="preserve">person. </w:t>
      </w:r>
    </w:p>
    <w:p w14:paraId="692A9908" w14:textId="0EB60999" w:rsidR="003D7054" w:rsidRPr="000B132E" w:rsidRDefault="006E3211" w:rsidP="00C200CE">
      <w:pPr>
        <w:spacing w:after="120" w:line="240" w:lineRule="auto"/>
        <w:ind w:left="-5"/>
        <w:rPr>
          <w:color w:val="auto"/>
          <w:szCs w:val="20"/>
        </w:rPr>
      </w:pPr>
      <w:r w:rsidRPr="000B132E">
        <w:rPr>
          <w:b/>
          <w:color w:val="auto"/>
          <w:szCs w:val="20"/>
        </w:rPr>
        <w:t>The Process</w:t>
      </w:r>
    </w:p>
    <w:p w14:paraId="531B3611" w14:textId="72CB9C1A" w:rsidR="00F347DB" w:rsidRPr="000B132E" w:rsidRDefault="006E3211" w:rsidP="00B0504E">
      <w:pPr>
        <w:spacing w:after="120" w:line="240" w:lineRule="auto"/>
        <w:ind w:left="0" w:firstLine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The Board Search Statement is to advise </w:t>
      </w:r>
      <w:r w:rsidR="000824D6" w:rsidRPr="000B132E">
        <w:rPr>
          <w:color w:val="auto"/>
          <w:szCs w:val="20"/>
        </w:rPr>
        <w:t>JA</w:t>
      </w:r>
      <w:r w:rsidR="00067560" w:rsidRPr="000B132E">
        <w:rPr>
          <w:color w:val="auto"/>
          <w:szCs w:val="20"/>
        </w:rPr>
        <w:t xml:space="preserve"> </w:t>
      </w:r>
      <w:r w:rsidRPr="000B132E">
        <w:rPr>
          <w:color w:val="auto"/>
          <w:szCs w:val="20"/>
        </w:rPr>
        <w:t xml:space="preserve">members and the broader community of the upcoming Director </w:t>
      </w:r>
      <w:r w:rsidR="00F347DB" w:rsidRPr="000B132E">
        <w:rPr>
          <w:color w:val="auto"/>
          <w:szCs w:val="20"/>
        </w:rPr>
        <w:t xml:space="preserve">vacancies </w:t>
      </w:r>
      <w:r w:rsidR="000824D6" w:rsidRPr="000B132E">
        <w:rPr>
          <w:color w:val="auto"/>
          <w:szCs w:val="20"/>
        </w:rPr>
        <w:t>elections</w:t>
      </w:r>
      <w:r w:rsidR="00467F06" w:rsidRPr="000B132E">
        <w:rPr>
          <w:color w:val="auto"/>
          <w:szCs w:val="20"/>
        </w:rPr>
        <w:t>.</w:t>
      </w:r>
      <w:r w:rsidR="00F347DB" w:rsidRPr="000B132E">
        <w:rPr>
          <w:color w:val="auto"/>
          <w:szCs w:val="20"/>
        </w:rPr>
        <w:t xml:space="preserve"> </w:t>
      </w:r>
    </w:p>
    <w:p w14:paraId="71C21C8D" w14:textId="2127BDFB" w:rsidR="00ED4B4E" w:rsidRPr="000B132E" w:rsidRDefault="00F347DB" w:rsidP="005E1067">
      <w:pPr>
        <w:spacing w:after="120" w:line="240" w:lineRule="auto"/>
        <w:ind w:left="0" w:firstLine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There </w:t>
      </w:r>
      <w:r w:rsidR="005E1067">
        <w:rPr>
          <w:color w:val="auto"/>
          <w:szCs w:val="20"/>
        </w:rPr>
        <w:t>is 1</w:t>
      </w:r>
      <w:r w:rsidRPr="000B132E">
        <w:rPr>
          <w:color w:val="auto"/>
          <w:szCs w:val="20"/>
        </w:rPr>
        <w:t xml:space="preserve"> </w:t>
      </w:r>
      <w:r w:rsidR="00D706CE" w:rsidRPr="000B132E">
        <w:rPr>
          <w:color w:val="auto"/>
          <w:szCs w:val="20"/>
        </w:rPr>
        <w:t xml:space="preserve">position which will become vacant at the Annual General Meeting </w:t>
      </w:r>
      <w:r w:rsidR="6A899A25" w:rsidRPr="000B132E">
        <w:rPr>
          <w:color w:val="auto"/>
          <w:szCs w:val="20"/>
        </w:rPr>
        <w:t xml:space="preserve">(AGM) </w:t>
      </w:r>
      <w:r w:rsidR="005E1067" w:rsidRPr="000B132E">
        <w:rPr>
          <w:color w:val="auto"/>
          <w:szCs w:val="20"/>
        </w:rPr>
        <w:t>S</w:t>
      </w:r>
      <w:r w:rsidR="005E1067">
        <w:rPr>
          <w:color w:val="auto"/>
          <w:szCs w:val="20"/>
        </w:rPr>
        <w:t>aturday</w:t>
      </w:r>
      <w:r w:rsidR="00271BA6">
        <w:rPr>
          <w:color w:val="auto"/>
          <w:szCs w:val="20"/>
        </w:rPr>
        <w:t>,</w:t>
      </w:r>
      <w:r w:rsidR="000824D6" w:rsidRPr="000B132E">
        <w:rPr>
          <w:color w:val="auto"/>
          <w:szCs w:val="20"/>
        </w:rPr>
        <w:t xml:space="preserve"> </w:t>
      </w:r>
      <w:r w:rsidR="00C1759B">
        <w:rPr>
          <w:color w:val="auto"/>
          <w:szCs w:val="20"/>
        </w:rPr>
        <w:t>18</w:t>
      </w:r>
      <w:r w:rsidR="000824D6" w:rsidRPr="000B132E">
        <w:rPr>
          <w:color w:val="auto"/>
          <w:szCs w:val="20"/>
        </w:rPr>
        <w:t xml:space="preserve">th </w:t>
      </w:r>
      <w:proofErr w:type="gramStart"/>
      <w:r w:rsidR="000824D6" w:rsidRPr="000B132E">
        <w:rPr>
          <w:color w:val="auto"/>
          <w:szCs w:val="20"/>
        </w:rPr>
        <w:t>October,</w:t>
      </w:r>
      <w:proofErr w:type="gramEnd"/>
      <w:r w:rsidR="000824D6" w:rsidRPr="000B132E">
        <w:rPr>
          <w:color w:val="auto"/>
          <w:szCs w:val="20"/>
        </w:rPr>
        <w:t xml:space="preserve"> 202</w:t>
      </w:r>
      <w:r w:rsidR="00C1759B">
        <w:rPr>
          <w:color w:val="auto"/>
          <w:szCs w:val="20"/>
        </w:rPr>
        <w:t>5</w:t>
      </w:r>
      <w:r w:rsidR="00E7367B" w:rsidRPr="000B132E">
        <w:rPr>
          <w:color w:val="auto"/>
          <w:szCs w:val="20"/>
        </w:rPr>
        <w:t xml:space="preserve"> with </w:t>
      </w:r>
      <w:r w:rsidR="005E1067">
        <w:rPr>
          <w:color w:val="auto"/>
          <w:szCs w:val="20"/>
        </w:rPr>
        <w:t>the</w:t>
      </w:r>
      <w:r w:rsidR="00E7367B" w:rsidRPr="000B132E">
        <w:rPr>
          <w:color w:val="auto"/>
          <w:szCs w:val="20"/>
        </w:rPr>
        <w:t xml:space="preserve"> position </w:t>
      </w:r>
      <w:r w:rsidR="00ED4B4E" w:rsidRPr="000B132E">
        <w:rPr>
          <w:color w:val="auto"/>
          <w:szCs w:val="20"/>
        </w:rPr>
        <w:t>for a term of three (3) years</w:t>
      </w:r>
      <w:r w:rsidR="00367B80" w:rsidRPr="000B132E">
        <w:rPr>
          <w:color w:val="auto"/>
          <w:szCs w:val="20"/>
        </w:rPr>
        <w:t>.</w:t>
      </w:r>
    </w:p>
    <w:p w14:paraId="3ECE53A5" w14:textId="4ABB9D4E" w:rsidR="00ED4B4E" w:rsidRPr="000B132E" w:rsidRDefault="00ED4B4E" w:rsidP="4CC76DEF">
      <w:pPr>
        <w:spacing w:before="120" w:after="120"/>
        <w:rPr>
          <w:color w:val="auto"/>
          <w:szCs w:val="20"/>
        </w:rPr>
      </w:pPr>
      <w:r w:rsidRPr="000B132E">
        <w:rPr>
          <w:color w:val="auto"/>
          <w:szCs w:val="20"/>
        </w:rPr>
        <w:t>The term of the following Director</w:t>
      </w:r>
      <w:r w:rsidR="00076A56">
        <w:rPr>
          <w:color w:val="auto"/>
          <w:szCs w:val="20"/>
        </w:rPr>
        <w:t xml:space="preserve"> will </w:t>
      </w:r>
      <w:r w:rsidRPr="000B132E">
        <w:rPr>
          <w:color w:val="auto"/>
          <w:szCs w:val="20"/>
        </w:rPr>
        <w:t xml:space="preserve">expire at the </w:t>
      </w:r>
      <w:bookmarkStart w:id="0" w:name="_Int_HEShjN5M"/>
      <w:r w:rsidR="00367B80" w:rsidRPr="000B132E">
        <w:rPr>
          <w:color w:val="auto"/>
          <w:szCs w:val="20"/>
        </w:rPr>
        <w:t>AGM</w:t>
      </w:r>
      <w:bookmarkEnd w:id="0"/>
      <w:r w:rsidR="003D415F" w:rsidRPr="000B132E">
        <w:rPr>
          <w:color w:val="auto"/>
          <w:szCs w:val="20"/>
        </w:rPr>
        <w:t xml:space="preserve"> </w:t>
      </w:r>
      <w:r w:rsidRPr="000B132E">
        <w:rPr>
          <w:color w:val="auto"/>
          <w:szCs w:val="20"/>
        </w:rPr>
        <w:t xml:space="preserve">and is eligible to nominate for re-election to the position of Director: </w:t>
      </w:r>
    </w:p>
    <w:p w14:paraId="0C6BB5B0" w14:textId="14CD4C68" w:rsidR="00ED4B4E" w:rsidRPr="000B132E" w:rsidRDefault="00ED4B4E" w:rsidP="005E1067">
      <w:pPr>
        <w:pStyle w:val="ListParagraph"/>
        <w:spacing w:after="0" w:line="240" w:lineRule="auto"/>
        <w:ind w:firstLine="0"/>
        <w:contextualSpacing w:val="0"/>
        <w:rPr>
          <w:color w:val="auto"/>
          <w:szCs w:val="20"/>
        </w:rPr>
      </w:pPr>
    </w:p>
    <w:p w14:paraId="53A58459" w14:textId="2F7FA2B4" w:rsidR="003D415F" w:rsidRDefault="003C7EAD" w:rsidP="005E106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auto"/>
          <w:szCs w:val="20"/>
        </w:rPr>
      </w:pPr>
      <w:r>
        <w:rPr>
          <w:color w:val="auto"/>
          <w:szCs w:val="20"/>
        </w:rPr>
        <w:t xml:space="preserve">Lindsay </w:t>
      </w:r>
      <w:r w:rsidR="00D30B4B">
        <w:rPr>
          <w:color w:val="auto"/>
          <w:szCs w:val="20"/>
        </w:rPr>
        <w:t>Clement-Meehan</w:t>
      </w:r>
    </w:p>
    <w:p w14:paraId="56A67DB8" w14:textId="77777777" w:rsidR="00B2264C" w:rsidRPr="000B132E" w:rsidRDefault="00B2264C" w:rsidP="00B2264C">
      <w:pPr>
        <w:pStyle w:val="ListParagraph"/>
        <w:spacing w:after="0" w:line="240" w:lineRule="auto"/>
        <w:ind w:firstLine="0"/>
        <w:contextualSpacing w:val="0"/>
        <w:rPr>
          <w:color w:val="auto"/>
          <w:szCs w:val="20"/>
        </w:rPr>
      </w:pPr>
    </w:p>
    <w:p w14:paraId="30C6D3B8" w14:textId="641A28AB" w:rsidR="00ED4B4E" w:rsidRPr="000B132E" w:rsidRDefault="008654DC" w:rsidP="00ED4B4E">
      <w:pPr>
        <w:spacing w:before="120" w:after="120"/>
        <w:rPr>
          <w:color w:val="auto"/>
          <w:szCs w:val="20"/>
        </w:rPr>
      </w:pPr>
      <w:r>
        <w:rPr>
          <w:color w:val="auto"/>
          <w:szCs w:val="20"/>
        </w:rPr>
        <w:t>T</w:t>
      </w:r>
      <w:r w:rsidR="00271BA6" w:rsidRPr="000B132E">
        <w:rPr>
          <w:color w:val="auto"/>
          <w:szCs w:val="20"/>
        </w:rPr>
        <w:t xml:space="preserve">he </w:t>
      </w:r>
      <w:r w:rsidR="00ED4B4E" w:rsidRPr="000B132E">
        <w:rPr>
          <w:color w:val="auto"/>
          <w:szCs w:val="20"/>
        </w:rPr>
        <w:t xml:space="preserve">incumbent Director </w:t>
      </w:r>
      <w:r w:rsidR="00A41C37">
        <w:rPr>
          <w:color w:val="auto"/>
          <w:szCs w:val="20"/>
        </w:rPr>
        <w:t xml:space="preserve">has indicated they will not </w:t>
      </w:r>
      <w:r w:rsidR="00ED4B4E" w:rsidRPr="000B132E">
        <w:rPr>
          <w:color w:val="auto"/>
          <w:szCs w:val="20"/>
        </w:rPr>
        <w:t>seek re-election.</w:t>
      </w:r>
    </w:p>
    <w:p w14:paraId="13B56FE9" w14:textId="09EE2EBF" w:rsidR="00271BA6" w:rsidRDefault="00271BA6" w:rsidP="4CC76DEF">
      <w:pPr>
        <w:rPr>
          <w:color w:val="auto"/>
          <w:szCs w:val="20"/>
        </w:rPr>
      </w:pPr>
      <w:r>
        <w:rPr>
          <w:color w:val="auto"/>
          <w:szCs w:val="20"/>
        </w:rPr>
        <w:t xml:space="preserve">The Board currently consists of 7 Director </w:t>
      </w:r>
      <w:r w:rsidR="00EE45A5" w:rsidRPr="000B132E">
        <w:rPr>
          <w:color w:val="auto"/>
          <w:szCs w:val="20"/>
        </w:rPr>
        <w:t xml:space="preserve">- </w:t>
      </w:r>
      <w:r>
        <w:rPr>
          <w:color w:val="auto"/>
          <w:szCs w:val="20"/>
        </w:rPr>
        <w:t>5</w:t>
      </w:r>
      <w:r w:rsidRPr="000B132E">
        <w:rPr>
          <w:color w:val="auto"/>
          <w:szCs w:val="20"/>
        </w:rPr>
        <w:t xml:space="preserve"> </w:t>
      </w:r>
      <w:r w:rsidR="00EE45A5" w:rsidRPr="000B132E">
        <w:rPr>
          <w:color w:val="auto"/>
          <w:szCs w:val="20"/>
        </w:rPr>
        <w:t xml:space="preserve">elected </w:t>
      </w:r>
      <w:r w:rsidR="00ED4B4E" w:rsidRPr="000B132E">
        <w:rPr>
          <w:color w:val="auto"/>
          <w:szCs w:val="20"/>
        </w:rPr>
        <w:t xml:space="preserve">Directors, and </w:t>
      </w:r>
      <w:r w:rsidR="000824D6" w:rsidRPr="000B132E">
        <w:rPr>
          <w:color w:val="auto"/>
          <w:szCs w:val="20"/>
        </w:rPr>
        <w:t>2</w:t>
      </w:r>
      <w:r w:rsidR="00EE45A5" w:rsidRPr="000B132E">
        <w:rPr>
          <w:color w:val="auto"/>
          <w:szCs w:val="20"/>
        </w:rPr>
        <w:t xml:space="preserve"> </w:t>
      </w:r>
      <w:r w:rsidR="0014211F" w:rsidRPr="000B132E">
        <w:rPr>
          <w:color w:val="auto"/>
          <w:szCs w:val="20"/>
        </w:rPr>
        <w:t xml:space="preserve">appointed </w:t>
      </w:r>
      <w:r w:rsidR="00ED4B4E" w:rsidRPr="000B132E">
        <w:rPr>
          <w:color w:val="auto"/>
          <w:szCs w:val="20"/>
        </w:rPr>
        <w:t>Directors</w:t>
      </w:r>
      <w:r w:rsidR="0014211F" w:rsidRPr="000B132E">
        <w:rPr>
          <w:color w:val="auto"/>
          <w:szCs w:val="20"/>
        </w:rPr>
        <w:t>.</w:t>
      </w:r>
      <w:r w:rsidR="00ED4B4E" w:rsidRPr="000B132E">
        <w:rPr>
          <w:color w:val="auto"/>
          <w:szCs w:val="20"/>
        </w:rPr>
        <w:t xml:space="preserve"> </w:t>
      </w:r>
    </w:p>
    <w:p w14:paraId="62CF6C3D" w14:textId="62B6F00A" w:rsidR="005C605B" w:rsidRPr="000B132E" w:rsidRDefault="00D706CE" w:rsidP="00B0504E">
      <w:pPr>
        <w:spacing w:after="120" w:line="240" w:lineRule="auto"/>
        <w:ind w:left="0" w:firstLine="0"/>
        <w:rPr>
          <w:color w:val="auto"/>
          <w:szCs w:val="20"/>
        </w:rPr>
      </w:pPr>
      <w:r w:rsidRPr="000B132E">
        <w:rPr>
          <w:color w:val="auto"/>
          <w:szCs w:val="20"/>
        </w:rPr>
        <w:lastRenderedPageBreak/>
        <w:t>Th</w:t>
      </w:r>
      <w:r w:rsidR="008654DC">
        <w:rPr>
          <w:color w:val="auto"/>
          <w:szCs w:val="20"/>
        </w:rPr>
        <w:t>i</w:t>
      </w:r>
      <w:r w:rsidRPr="000B132E">
        <w:rPr>
          <w:color w:val="auto"/>
          <w:szCs w:val="20"/>
        </w:rPr>
        <w:t>s</w:t>
      </w:r>
      <w:r w:rsidR="00271BA6">
        <w:rPr>
          <w:color w:val="auto"/>
          <w:szCs w:val="20"/>
        </w:rPr>
        <w:t xml:space="preserve"> </w:t>
      </w:r>
      <w:r w:rsidR="005C605B" w:rsidRPr="000B132E">
        <w:rPr>
          <w:color w:val="auto"/>
          <w:szCs w:val="20"/>
        </w:rPr>
        <w:t>vacanc</w:t>
      </w:r>
      <w:r w:rsidR="008654DC">
        <w:rPr>
          <w:color w:val="auto"/>
          <w:szCs w:val="20"/>
        </w:rPr>
        <w:t xml:space="preserve">y </w:t>
      </w:r>
      <w:r w:rsidR="005C605B" w:rsidRPr="000B132E">
        <w:rPr>
          <w:color w:val="auto"/>
          <w:szCs w:val="20"/>
        </w:rPr>
        <w:t xml:space="preserve">will be filled </w:t>
      </w:r>
      <w:r w:rsidR="000824D6" w:rsidRPr="000B132E">
        <w:rPr>
          <w:color w:val="auto"/>
          <w:szCs w:val="20"/>
        </w:rPr>
        <w:t>member vote</w:t>
      </w:r>
      <w:r w:rsidR="005C605B" w:rsidRPr="000B132E">
        <w:rPr>
          <w:color w:val="auto"/>
          <w:szCs w:val="20"/>
        </w:rPr>
        <w:t xml:space="preserve"> (where the </w:t>
      </w:r>
      <w:r w:rsidR="00E95364" w:rsidRPr="000B132E">
        <w:rPr>
          <w:color w:val="auto"/>
          <w:szCs w:val="20"/>
        </w:rPr>
        <w:t xml:space="preserve">voting </w:t>
      </w:r>
      <w:r w:rsidR="005C605B" w:rsidRPr="000B132E">
        <w:rPr>
          <w:color w:val="auto"/>
          <w:szCs w:val="20"/>
        </w:rPr>
        <w:t xml:space="preserve">members are </w:t>
      </w:r>
      <w:r w:rsidR="008F6957">
        <w:rPr>
          <w:color w:val="auto"/>
          <w:szCs w:val="20"/>
        </w:rPr>
        <w:t xml:space="preserve">affiliated </w:t>
      </w:r>
      <w:r w:rsidR="000824D6" w:rsidRPr="000B132E">
        <w:rPr>
          <w:color w:val="auto"/>
          <w:szCs w:val="20"/>
        </w:rPr>
        <w:t>State and Territory Organisations</w:t>
      </w:r>
      <w:r w:rsidR="008F6957">
        <w:rPr>
          <w:color w:val="auto"/>
          <w:szCs w:val="20"/>
        </w:rPr>
        <w:t xml:space="preserve">). </w:t>
      </w:r>
    </w:p>
    <w:p w14:paraId="41FA0E0E" w14:textId="77777777" w:rsidR="00C200CE" w:rsidRPr="000B132E" w:rsidRDefault="00C200CE" w:rsidP="00B0504E">
      <w:pPr>
        <w:spacing w:after="120" w:line="240" w:lineRule="auto"/>
        <w:ind w:left="0" w:firstLine="0"/>
        <w:rPr>
          <w:b/>
          <w:bCs/>
          <w:color w:val="auto"/>
          <w:szCs w:val="20"/>
        </w:rPr>
      </w:pPr>
    </w:p>
    <w:p w14:paraId="032E5BB5" w14:textId="77777777" w:rsidR="00081E05" w:rsidRPr="000B132E" w:rsidRDefault="00081E05" w:rsidP="00B0504E">
      <w:pPr>
        <w:spacing w:after="120" w:line="240" w:lineRule="auto"/>
        <w:ind w:left="0" w:firstLine="0"/>
        <w:rPr>
          <w:b/>
          <w:bCs/>
          <w:color w:val="auto"/>
          <w:szCs w:val="20"/>
        </w:rPr>
      </w:pPr>
      <w:r w:rsidRPr="000B132E">
        <w:rPr>
          <w:b/>
          <w:bCs/>
          <w:color w:val="auto"/>
          <w:szCs w:val="20"/>
        </w:rPr>
        <w:t>Eligibility</w:t>
      </w:r>
    </w:p>
    <w:p w14:paraId="6C16F6D1" w14:textId="77777777" w:rsidR="009E5C29" w:rsidRPr="008F6957" w:rsidRDefault="00081E05" w:rsidP="008F6957">
      <w:pPr>
        <w:spacing w:after="120" w:line="240" w:lineRule="auto"/>
        <w:rPr>
          <w:color w:val="auto"/>
          <w:szCs w:val="20"/>
        </w:rPr>
      </w:pPr>
      <w:r w:rsidRPr="008F6957">
        <w:rPr>
          <w:color w:val="auto"/>
          <w:szCs w:val="20"/>
        </w:rPr>
        <w:t xml:space="preserve">To be eligible for election a nominee must </w:t>
      </w:r>
      <w:proofErr w:type="gramStart"/>
      <w:r w:rsidRPr="008F6957">
        <w:rPr>
          <w:color w:val="auto"/>
          <w:szCs w:val="20"/>
        </w:rPr>
        <w:t>be</w:t>
      </w:r>
      <w:r w:rsidR="009E5C29" w:rsidRPr="008F6957">
        <w:rPr>
          <w:color w:val="auto"/>
          <w:szCs w:val="20"/>
        </w:rPr>
        <w:t>;</w:t>
      </w:r>
      <w:proofErr w:type="gramEnd"/>
      <w:r w:rsidR="009E5C29" w:rsidRPr="008F6957">
        <w:rPr>
          <w:color w:val="auto"/>
          <w:szCs w:val="20"/>
        </w:rPr>
        <w:t xml:space="preserve"> </w:t>
      </w:r>
    </w:p>
    <w:p w14:paraId="3BAB71CF" w14:textId="1D390C72" w:rsidR="0065010F" w:rsidRPr="000B132E" w:rsidRDefault="009E5C29" w:rsidP="009E5C29">
      <w:pPr>
        <w:pStyle w:val="ListParagraph"/>
        <w:numPr>
          <w:ilvl w:val="0"/>
          <w:numId w:val="9"/>
        </w:numPr>
        <w:spacing w:after="120" w:line="240" w:lineRule="auto"/>
        <w:rPr>
          <w:color w:val="auto"/>
          <w:szCs w:val="20"/>
        </w:rPr>
      </w:pPr>
      <w:r w:rsidRPr="000B132E">
        <w:rPr>
          <w:color w:val="auto"/>
          <w:szCs w:val="20"/>
        </w:rPr>
        <w:t>E</w:t>
      </w:r>
      <w:r w:rsidR="00081E05" w:rsidRPr="000B132E">
        <w:rPr>
          <w:color w:val="auto"/>
          <w:szCs w:val="20"/>
        </w:rPr>
        <w:t>ndorse</w:t>
      </w:r>
      <w:r w:rsidR="008F6957">
        <w:rPr>
          <w:color w:val="auto"/>
          <w:szCs w:val="20"/>
        </w:rPr>
        <w:t>d</w:t>
      </w:r>
      <w:r w:rsidR="00081E05" w:rsidRPr="000B132E">
        <w:rPr>
          <w:color w:val="auto"/>
          <w:szCs w:val="20"/>
        </w:rPr>
        <w:t xml:space="preserve"> by a Member</w:t>
      </w:r>
      <w:r w:rsidR="000824D6" w:rsidRPr="000B132E">
        <w:rPr>
          <w:color w:val="auto"/>
          <w:szCs w:val="20"/>
        </w:rPr>
        <w:t xml:space="preserve"> Organisation. </w:t>
      </w:r>
    </w:p>
    <w:p w14:paraId="59CABD4E" w14:textId="76C1266E" w:rsidR="009E5C29" w:rsidRPr="000B132E" w:rsidRDefault="009E5C29" w:rsidP="009E5C29">
      <w:pPr>
        <w:pStyle w:val="ListParagraph"/>
        <w:numPr>
          <w:ilvl w:val="0"/>
          <w:numId w:val="9"/>
        </w:numPr>
        <w:spacing w:after="120" w:line="240" w:lineRule="auto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Agree and be bound by the </w:t>
      </w:r>
      <w:r w:rsidR="005C636D">
        <w:rPr>
          <w:color w:val="auto"/>
          <w:szCs w:val="20"/>
        </w:rPr>
        <w:t>JA</w:t>
      </w:r>
      <w:r w:rsidRPr="000B132E">
        <w:rPr>
          <w:color w:val="auto"/>
          <w:szCs w:val="20"/>
        </w:rPr>
        <w:t xml:space="preserve"> Constitution and Policies. </w:t>
      </w:r>
    </w:p>
    <w:p w14:paraId="39173F1B" w14:textId="576BC119" w:rsidR="009E5C29" w:rsidRPr="000B132E" w:rsidRDefault="009E5C29" w:rsidP="009E5C29">
      <w:pPr>
        <w:pStyle w:val="ListParagraph"/>
        <w:numPr>
          <w:ilvl w:val="0"/>
          <w:numId w:val="9"/>
        </w:numPr>
        <w:spacing w:after="120" w:line="240" w:lineRule="auto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Not be an employee of </w:t>
      </w:r>
      <w:r w:rsidR="005C636D">
        <w:rPr>
          <w:color w:val="auto"/>
          <w:szCs w:val="20"/>
        </w:rPr>
        <w:t>JA</w:t>
      </w:r>
      <w:r w:rsidRPr="000B132E">
        <w:rPr>
          <w:color w:val="auto"/>
          <w:szCs w:val="20"/>
        </w:rPr>
        <w:t xml:space="preserve"> or </w:t>
      </w:r>
      <w:r w:rsidR="008F6957">
        <w:rPr>
          <w:color w:val="auto"/>
          <w:szCs w:val="20"/>
        </w:rPr>
        <w:t>affiliated m</w:t>
      </w:r>
      <w:r w:rsidRPr="000B132E">
        <w:rPr>
          <w:color w:val="auto"/>
          <w:szCs w:val="20"/>
        </w:rPr>
        <w:t xml:space="preserve">ember </w:t>
      </w:r>
      <w:r w:rsidR="008F6957">
        <w:rPr>
          <w:color w:val="auto"/>
          <w:szCs w:val="20"/>
        </w:rPr>
        <w:t>o</w:t>
      </w:r>
      <w:r w:rsidRPr="000B132E">
        <w:rPr>
          <w:color w:val="auto"/>
          <w:szCs w:val="20"/>
        </w:rPr>
        <w:t xml:space="preserve">rganisation. </w:t>
      </w:r>
    </w:p>
    <w:p w14:paraId="64E4D097" w14:textId="77777777" w:rsidR="004C66C1" w:rsidRPr="000B132E" w:rsidRDefault="004C66C1" w:rsidP="00B0504E">
      <w:pPr>
        <w:spacing w:after="120" w:line="240" w:lineRule="auto"/>
        <w:ind w:left="0" w:firstLine="0"/>
        <w:rPr>
          <w:b/>
          <w:bCs/>
          <w:color w:val="auto"/>
          <w:szCs w:val="20"/>
        </w:rPr>
      </w:pPr>
    </w:p>
    <w:p w14:paraId="223DAAE3" w14:textId="30F6668D" w:rsidR="003D7054" w:rsidRPr="000B132E" w:rsidRDefault="005C605B" w:rsidP="00B0504E">
      <w:pPr>
        <w:spacing w:after="120" w:line="240" w:lineRule="auto"/>
        <w:ind w:left="0" w:firstLine="0"/>
        <w:rPr>
          <w:b/>
          <w:bCs/>
          <w:color w:val="auto"/>
          <w:szCs w:val="20"/>
        </w:rPr>
      </w:pPr>
      <w:r w:rsidRPr="000B132E">
        <w:rPr>
          <w:b/>
          <w:bCs/>
          <w:color w:val="auto"/>
          <w:szCs w:val="20"/>
        </w:rPr>
        <w:t>Skill set being sought</w:t>
      </w:r>
    </w:p>
    <w:p w14:paraId="5B948F76" w14:textId="0E29DC24" w:rsidR="00C8463D" w:rsidRPr="000B132E" w:rsidRDefault="006E3211" w:rsidP="00B0504E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The specific Director skill sets sought for </w:t>
      </w:r>
      <w:r w:rsidR="005C605B" w:rsidRPr="000B132E">
        <w:rPr>
          <w:color w:val="auto"/>
          <w:szCs w:val="20"/>
        </w:rPr>
        <w:t xml:space="preserve">the </w:t>
      </w:r>
      <w:r w:rsidRPr="000B132E">
        <w:rPr>
          <w:color w:val="auto"/>
          <w:szCs w:val="20"/>
        </w:rPr>
        <w:t xml:space="preserve">Board will be determined based on </w:t>
      </w:r>
      <w:r w:rsidR="005C636D">
        <w:rPr>
          <w:color w:val="auto"/>
          <w:szCs w:val="20"/>
        </w:rPr>
        <w:t>JA</w:t>
      </w:r>
      <w:r w:rsidR="009E5C29" w:rsidRPr="000B132E">
        <w:rPr>
          <w:color w:val="auto"/>
          <w:szCs w:val="20"/>
        </w:rPr>
        <w:t>’s</w:t>
      </w:r>
      <w:r w:rsidRPr="000B132E">
        <w:rPr>
          <w:color w:val="auto"/>
          <w:szCs w:val="20"/>
        </w:rPr>
        <w:t xml:space="preserve"> current strategic priorities and </w:t>
      </w:r>
      <w:r w:rsidR="00C8463D" w:rsidRPr="000B132E">
        <w:rPr>
          <w:color w:val="auto"/>
          <w:szCs w:val="20"/>
        </w:rPr>
        <w:t xml:space="preserve">the </w:t>
      </w:r>
      <w:r w:rsidRPr="000B132E">
        <w:rPr>
          <w:color w:val="auto"/>
          <w:szCs w:val="20"/>
        </w:rPr>
        <w:t xml:space="preserve">Board Skills Matrix of the </w:t>
      </w:r>
      <w:r w:rsidR="00C8463D" w:rsidRPr="000B132E">
        <w:rPr>
          <w:color w:val="auto"/>
          <w:szCs w:val="20"/>
        </w:rPr>
        <w:t>continuing</w:t>
      </w:r>
      <w:r w:rsidRPr="000B132E">
        <w:rPr>
          <w:color w:val="auto"/>
          <w:szCs w:val="20"/>
        </w:rPr>
        <w:t xml:space="preserve"> Board Directors.</w:t>
      </w:r>
      <w:r w:rsidR="00C8463D" w:rsidRPr="000B132E">
        <w:rPr>
          <w:color w:val="auto"/>
          <w:szCs w:val="20"/>
        </w:rPr>
        <w:t xml:space="preserve"> </w:t>
      </w:r>
    </w:p>
    <w:p w14:paraId="54F2E6D0" w14:textId="77777777" w:rsidR="009E5C29" w:rsidRPr="000B132E" w:rsidRDefault="002A6A77" w:rsidP="008C382E">
      <w:pPr>
        <w:spacing w:after="0" w:line="240" w:lineRule="auto"/>
        <w:ind w:left="-6" w:right="91" w:hanging="1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Nominees will be requested to </w:t>
      </w:r>
      <w:r w:rsidR="00AA2BBC" w:rsidRPr="000B132E">
        <w:rPr>
          <w:color w:val="auto"/>
          <w:szCs w:val="20"/>
        </w:rPr>
        <w:t xml:space="preserve">provide information as to </w:t>
      </w:r>
      <w:r w:rsidR="00DA3A50" w:rsidRPr="000B132E">
        <w:rPr>
          <w:color w:val="auto"/>
          <w:szCs w:val="20"/>
        </w:rPr>
        <w:t xml:space="preserve">how they meet the desired skills and experience </w:t>
      </w:r>
      <w:r w:rsidR="00BC3805" w:rsidRPr="000B132E">
        <w:rPr>
          <w:color w:val="auto"/>
          <w:szCs w:val="20"/>
        </w:rPr>
        <w:t>(demonstrate</w:t>
      </w:r>
      <w:r w:rsidR="00DA3A50" w:rsidRPr="000B132E">
        <w:rPr>
          <w:color w:val="auto"/>
          <w:szCs w:val="20"/>
        </w:rPr>
        <w:t xml:space="preserve"> suitability</w:t>
      </w:r>
      <w:r w:rsidR="00BC3805" w:rsidRPr="000B132E">
        <w:rPr>
          <w:color w:val="auto"/>
          <w:szCs w:val="20"/>
        </w:rPr>
        <w:t>)</w:t>
      </w:r>
      <w:r w:rsidR="00DA3A50" w:rsidRPr="000B132E">
        <w:rPr>
          <w:color w:val="auto"/>
          <w:szCs w:val="20"/>
        </w:rPr>
        <w:t xml:space="preserve"> for a position on the Board. </w:t>
      </w:r>
    </w:p>
    <w:p w14:paraId="797DFDB6" w14:textId="1BDBFAC4" w:rsidR="005435EF" w:rsidRDefault="005435EF" w:rsidP="005435EF">
      <w:pPr>
        <w:spacing w:after="120" w:line="240" w:lineRule="auto"/>
        <w:ind w:right="91"/>
        <w:rPr>
          <w:color w:val="auto"/>
          <w:szCs w:val="20"/>
        </w:rPr>
      </w:pPr>
      <w:r w:rsidRPr="005435EF">
        <w:rPr>
          <w:color w:val="auto"/>
          <w:szCs w:val="20"/>
        </w:rPr>
        <w:t xml:space="preserve">Given the current composition of the </w:t>
      </w:r>
      <w:r w:rsidR="00271BA6">
        <w:rPr>
          <w:color w:val="auto"/>
          <w:szCs w:val="20"/>
        </w:rPr>
        <w:t>JA</w:t>
      </w:r>
      <w:r w:rsidRPr="005435EF">
        <w:rPr>
          <w:color w:val="auto"/>
          <w:szCs w:val="20"/>
        </w:rPr>
        <w:t xml:space="preserve"> Board, </w:t>
      </w:r>
      <w:r w:rsidR="00271BA6">
        <w:rPr>
          <w:color w:val="auto"/>
          <w:szCs w:val="20"/>
        </w:rPr>
        <w:t xml:space="preserve">JA </w:t>
      </w:r>
      <w:r w:rsidRPr="005435EF">
        <w:rPr>
          <w:color w:val="auto"/>
          <w:szCs w:val="20"/>
        </w:rPr>
        <w:t>encourages candidates with strength in either</w:t>
      </w:r>
      <w:r w:rsidR="00271BA6">
        <w:rPr>
          <w:color w:val="auto"/>
          <w:szCs w:val="20"/>
        </w:rPr>
        <w:t>:</w:t>
      </w:r>
      <w:r w:rsidR="00271BA6" w:rsidRPr="005435EF">
        <w:rPr>
          <w:color w:val="auto"/>
          <w:szCs w:val="20"/>
        </w:rPr>
        <w:t xml:space="preserve"> </w:t>
      </w:r>
    </w:p>
    <w:p w14:paraId="6DF0804D" w14:textId="77777777" w:rsidR="005435EF" w:rsidRPr="005435EF" w:rsidRDefault="005435EF" w:rsidP="005435EF">
      <w:pPr>
        <w:pStyle w:val="ListParagraph"/>
        <w:numPr>
          <w:ilvl w:val="0"/>
          <w:numId w:val="11"/>
        </w:numPr>
        <w:spacing w:after="120" w:line="240" w:lineRule="auto"/>
        <w:ind w:right="91"/>
        <w:rPr>
          <w:color w:val="auto"/>
          <w:szCs w:val="20"/>
        </w:rPr>
      </w:pPr>
      <w:r w:rsidRPr="005435EF">
        <w:rPr>
          <w:color w:val="auto"/>
          <w:szCs w:val="20"/>
        </w:rPr>
        <w:t>Finance</w:t>
      </w:r>
    </w:p>
    <w:p w14:paraId="2CB627C7" w14:textId="77777777" w:rsidR="005435EF" w:rsidRPr="005435EF" w:rsidRDefault="005435EF" w:rsidP="005435EF">
      <w:pPr>
        <w:pStyle w:val="ListParagraph"/>
        <w:numPr>
          <w:ilvl w:val="0"/>
          <w:numId w:val="11"/>
        </w:numPr>
        <w:spacing w:after="120" w:line="240" w:lineRule="auto"/>
        <w:ind w:right="91"/>
        <w:rPr>
          <w:color w:val="auto"/>
          <w:szCs w:val="20"/>
        </w:rPr>
      </w:pPr>
      <w:r w:rsidRPr="005435EF">
        <w:rPr>
          <w:color w:val="auto"/>
          <w:szCs w:val="20"/>
        </w:rPr>
        <w:t>Human Resources</w:t>
      </w:r>
    </w:p>
    <w:p w14:paraId="26CB7ED6" w14:textId="67968D96" w:rsidR="005435EF" w:rsidRPr="005435EF" w:rsidRDefault="005435EF" w:rsidP="005435EF">
      <w:pPr>
        <w:pStyle w:val="ListParagraph"/>
        <w:numPr>
          <w:ilvl w:val="0"/>
          <w:numId w:val="11"/>
        </w:numPr>
        <w:spacing w:after="120" w:line="240" w:lineRule="auto"/>
        <w:ind w:right="91"/>
        <w:rPr>
          <w:color w:val="auto"/>
          <w:szCs w:val="20"/>
        </w:rPr>
      </w:pPr>
      <w:r w:rsidRPr="005435EF">
        <w:rPr>
          <w:color w:val="auto"/>
          <w:szCs w:val="20"/>
        </w:rPr>
        <w:t>Communications and Marketing to nominate</w:t>
      </w:r>
      <w:r>
        <w:rPr>
          <w:color w:val="auto"/>
          <w:szCs w:val="20"/>
        </w:rPr>
        <w:t>.</w:t>
      </w:r>
    </w:p>
    <w:p w14:paraId="5226AD13" w14:textId="0B36C6F2" w:rsidR="005435EF" w:rsidRPr="005435EF" w:rsidRDefault="00271BA6" w:rsidP="005435EF">
      <w:pPr>
        <w:spacing w:after="120" w:line="240" w:lineRule="auto"/>
        <w:ind w:right="91"/>
        <w:rPr>
          <w:color w:val="auto"/>
          <w:szCs w:val="20"/>
        </w:rPr>
      </w:pPr>
      <w:r>
        <w:rPr>
          <w:color w:val="auto"/>
          <w:szCs w:val="20"/>
        </w:rPr>
        <w:t>JA</w:t>
      </w:r>
      <w:r w:rsidR="005435EF" w:rsidRPr="005435EF">
        <w:rPr>
          <w:color w:val="auto"/>
          <w:szCs w:val="20"/>
        </w:rPr>
        <w:t xml:space="preserve"> is committed to diversity and creating equal opportunities for women in sports governance. Women are strongly encouraged to nominate </w:t>
      </w:r>
      <w:proofErr w:type="gramStart"/>
      <w:r w:rsidR="005435EF" w:rsidRPr="005435EF">
        <w:rPr>
          <w:color w:val="auto"/>
          <w:szCs w:val="20"/>
        </w:rPr>
        <w:t>at this time</w:t>
      </w:r>
      <w:proofErr w:type="gramEnd"/>
      <w:r w:rsidR="005435EF" w:rsidRPr="005435EF">
        <w:rPr>
          <w:color w:val="auto"/>
          <w:szCs w:val="20"/>
        </w:rPr>
        <w:t>.</w:t>
      </w:r>
    </w:p>
    <w:p w14:paraId="3A63CDD3" w14:textId="77777777" w:rsidR="00C8463D" w:rsidRPr="000B132E" w:rsidRDefault="00C8463D" w:rsidP="00B0504E">
      <w:pPr>
        <w:spacing w:after="120" w:line="240" w:lineRule="auto"/>
        <w:ind w:left="-5" w:right="91"/>
        <w:rPr>
          <w:b/>
          <w:bCs/>
          <w:color w:val="auto"/>
          <w:szCs w:val="20"/>
        </w:rPr>
      </w:pPr>
    </w:p>
    <w:p w14:paraId="49DF3F2C" w14:textId="5A3CA429" w:rsidR="00C8463D" w:rsidRPr="000B132E" w:rsidRDefault="00C8463D" w:rsidP="000D5939">
      <w:pPr>
        <w:spacing w:after="120" w:line="240" w:lineRule="auto"/>
        <w:ind w:left="-6" w:right="91" w:hanging="11"/>
        <w:rPr>
          <w:b/>
          <w:bCs/>
          <w:color w:val="auto"/>
          <w:szCs w:val="20"/>
        </w:rPr>
      </w:pPr>
      <w:r w:rsidRPr="000B132E">
        <w:rPr>
          <w:b/>
          <w:bCs/>
          <w:color w:val="auto"/>
          <w:szCs w:val="20"/>
        </w:rPr>
        <w:t>Call for nominations</w:t>
      </w:r>
    </w:p>
    <w:p w14:paraId="7B64769C" w14:textId="5CB3C000" w:rsidR="003D7054" w:rsidRPr="000B132E" w:rsidRDefault="009E5C29" w:rsidP="4CC76DEF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>JA</w:t>
      </w:r>
      <w:r w:rsidR="00067560" w:rsidRPr="000B132E">
        <w:rPr>
          <w:color w:val="auto"/>
          <w:szCs w:val="20"/>
        </w:rPr>
        <w:t xml:space="preserve"> </w:t>
      </w:r>
      <w:r w:rsidRPr="000B132E">
        <w:rPr>
          <w:color w:val="auto"/>
          <w:szCs w:val="20"/>
        </w:rPr>
        <w:t xml:space="preserve">has called </w:t>
      </w:r>
      <w:r w:rsidR="006E3211" w:rsidRPr="000B132E">
        <w:rPr>
          <w:color w:val="auto"/>
          <w:szCs w:val="20"/>
        </w:rPr>
        <w:t xml:space="preserve">for nominations </w:t>
      </w:r>
      <w:r w:rsidR="002E21DB" w:rsidRPr="000B132E">
        <w:rPr>
          <w:color w:val="auto"/>
          <w:szCs w:val="20"/>
        </w:rPr>
        <w:t xml:space="preserve">for </w:t>
      </w:r>
      <w:r w:rsidR="00F67A0F">
        <w:rPr>
          <w:color w:val="auto"/>
          <w:szCs w:val="20"/>
        </w:rPr>
        <w:t>1</w:t>
      </w:r>
      <w:r w:rsidR="006E3211" w:rsidRPr="000B132E">
        <w:rPr>
          <w:color w:val="auto"/>
          <w:szCs w:val="20"/>
        </w:rPr>
        <w:t xml:space="preserve"> </w:t>
      </w:r>
      <w:r w:rsidR="002E21DB" w:rsidRPr="000B132E">
        <w:rPr>
          <w:color w:val="auto"/>
          <w:szCs w:val="20"/>
        </w:rPr>
        <w:t>vacanc</w:t>
      </w:r>
      <w:r w:rsidR="00F67A0F">
        <w:rPr>
          <w:color w:val="auto"/>
          <w:szCs w:val="20"/>
        </w:rPr>
        <w:t>y</w:t>
      </w:r>
      <w:r w:rsidR="002E21DB" w:rsidRPr="000B132E">
        <w:rPr>
          <w:color w:val="auto"/>
          <w:szCs w:val="20"/>
        </w:rPr>
        <w:t xml:space="preserve"> </w:t>
      </w:r>
      <w:r w:rsidR="006E3211" w:rsidRPr="000B132E">
        <w:rPr>
          <w:color w:val="auto"/>
          <w:szCs w:val="20"/>
        </w:rPr>
        <w:t xml:space="preserve">prior to the AGM. This </w:t>
      </w:r>
      <w:r w:rsidRPr="000B132E">
        <w:rPr>
          <w:color w:val="auto"/>
          <w:szCs w:val="20"/>
        </w:rPr>
        <w:t>has been</w:t>
      </w:r>
      <w:r w:rsidR="006E3211" w:rsidRPr="000B132E">
        <w:rPr>
          <w:color w:val="auto"/>
          <w:szCs w:val="20"/>
        </w:rPr>
        <w:t xml:space="preserve"> communicated by the </w:t>
      </w:r>
      <w:r w:rsidR="00E12CEB">
        <w:rPr>
          <w:color w:val="auto"/>
          <w:szCs w:val="20"/>
        </w:rPr>
        <w:t>GMP</w:t>
      </w:r>
      <w:r w:rsidR="006E3211" w:rsidRPr="000B132E">
        <w:rPr>
          <w:color w:val="auto"/>
          <w:szCs w:val="20"/>
        </w:rPr>
        <w:t xml:space="preserve"> via a Notice of AGM</w:t>
      </w:r>
      <w:r w:rsidR="00C8463D" w:rsidRPr="000B132E">
        <w:rPr>
          <w:color w:val="auto"/>
          <w:szCs w:val="20"/>
        </w:rPr>
        <w:t xml:space="preserve"> and Call for Nominations which </w:t>
      </w:r>
      <w:r w:rsidRPr="000B132E">
        <w:rPr>
          <w:color w:val="auto"/>
          <w:szCs w:val="20"/>
        </w:rPr>
        <w:t>is advertised on www.ausjudo.com.au</w:t>
      </w:r>
      <w:r w:rsidR="00C8463D" w:rsidRPr="000B132E">
        <w:rPr>
          <w:color w:val="auto"/>
          <w:szCs w:val="20"/>
        </w:rPr>
        <w:t xml:space="preserve">, sent to voting members and shared widely across </w:t>
      </w:r>
      <w:r w:rsidR="006E3211" w:rsidRPr="000B132E">
        <w:rPr>
          <w:color w:val="auto"/>
          <w:szCs w:val="20"/>
        </w:rPr>
        <w:t>media channels</w:t>
      </w:r>
      <w:r w:rsidR="00C8463D" w:rsidRPr="000B132E">
        <w:rPr>
          <w:color w:val="auto"/>
          <w:szCs w:val="20"/>
        </w:rPr>
        <w:t xml:space="preserve"> and </w:t>
      </w:r>
      <w:r w:rsidR="00687BC6" w:rsidRPr="000B132E">
        <w:rPr>
          <w:color w:val="auto"/>
          <w:szCs w:val="20"/>
        </w:rPr>
        <w:t xml:space="preserve">to Director </w:t>
      </w:r>
      <w:r w:rsidR="00D26B23" w:rsidRPr="000B132E">
        <w:rPr>
          <w:color w:val="auto"/>
          <w:szCs w:val="20"/>
        </w:rPr>
        <w:t>Registries</w:t>
      </w:r>
      <w:r w:rsidR="00687BC6" w:rsidRPr="000B132E">
        <w:rPr>
          <w:color w:val="auto"/>
          <w:szCs w:val="20"/>
        </w:rPr>
        <w:t xml:space="preserve"> such as Australian Institute of Company Directors, </w:t>
      </w:r>
      <w:proofErr w:type="spellStart"/>
      <w:r w:rsidR="00687BC6" w:rsidRPr="000B132E">
        <w:rPr>
          <w:color w:val="auto"/>
          <w:szCs w:val="20"/>
        </w:rPr>
        <w:t>SportAUS</w:t>
      </w:r>
      <w:proofErr w:type="spellEnd"/>
      <w:r w:rsidR="00687BC6" w:rsidRPr="000B132E">
        <w:rPr>
          <w:color w:val="auto"/>
          <w:szCs w:val="20"/>
        </w:rPr>
        <w:t xml:space="preserve"> </w:t>
      </w:r>
      <w:r w:rsidR="00ED1EA7" w:rsidRPr="000B132E">
        <w:rPr>
          <w:color w:val="auto"/>
          <w:szCs w:val="20"/>
        </w:rPr>
        <w:t>N</w:t>
      </w:r>
      <w:r w:rsidR="00687BC6" w:rsidRPr="000B132E">
        <w:rPr>
          <w:color w:val="auto"/>
          <w:szCs w:val="20"/>
        </w:rPr>
        <w:t>ational Sports Directorship registry, Women on Boards, etc</w:t>
      </w:r>
      <w:r w:rsidR="021A5B8C" w:rsidRPr="000B132E">
        <w:rPr>
          <w:color w:val="auto"/>
          <w:szCs w:val="20"/>
        </w:rPr>
        <w:t xml:space="preserve">. </w:t>
      </w:r>
    </w:p>
    <w:p w14:paraId="7E3C87EA" w14:textId="18B4A9A9" w:rsidR="000A6760" w:rsidRPr="000B132E" w:rsidRDefault="00655763" w:rsidP="00B0504E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The term of the </w:t>
      </w:r>
      <w:r w:rsidR="00876090" w:rsidRPr="000B132E">
        <w:rPr>
          <w:color w:val="auto"/>
          <w:szCs w:val="20"/>
        </w:rPr>
        <w:t>Board Director vacancies</w:t>
      </w:r>
      <w:r w:rsidR="005C611D" w:rsidRPr="000B132E">
        <w:rPr>
          <w:color w:val="auto"/>
          <w:szCs w:val="20"/>
        </w:rPr>
        <w:t xml:space="preserve"> </w:t>
      </w:r>
      <w:r w:rsidR="001E6F4A" w:rsidRPr="000B132E">
        <w:rPr>
          <w:color w:val="auto"/>
          <w:szCs w:val="20"/>
        </w:rPr>
        <w:t>is</w:t>
      </w:r>
      <w:r w:rsidR="00876090" w:rsidRPr="000B132E">
        <w:rPr>
          <w:color w:val="auto"/>
          <w:szCs w:val="20"/>
        </w:rPr>
        <w:t xml:space="preserve"> </w:t>
      </w:r>
      <w:r w:rsidR="009E5C29" w:rsidRPr="000B132E">
        <w:rPr>
          <w:color w:val="auto"/>
          <w:szCs w:val="20"/>
        </w:rPr>
        <w:t>3</w:t>
      </w:r>
      <w:r w:rsidR="00876090" w:rsidRPr="000B132E">
        <w:rPr>
          <w:color w:val="auto"/>
          <w:szCs w:val="20"/>
        </w:rPr>
        <w:t xml:space="preserve"> years and Directors are eligible for re-election</w:t>
      </w:r>
      <w:r w:rsidR="000A6760" w:rsidRPr="000B132E">
        <w:rPr>
          <w:color w:val="auto"/>
          <w:szCs w:val="20"/>
        </w:rPr>
        <w:t xml:space="preserve">. </w:t>
      </w:r>
    </w:p>
    <w:p w14:paraId="58273595" w14:textId="51C03FBB" w:rsidR="003D7054" w:rsidRPr="000B132E" w:rsidRDefault="006E3211" w:rsidP="00B0504E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If you are interested, please respond through the call for nominations process and complete the required </w:t>
      </w:r>
      <w:r w:rsidR="00687BC6" w:rsidRPr="000B132E">
        <w:rPr>
          <w:color w:val="auto"/>
          <w:szCs w:val="20"/>
        </w:rPr>
        <w:t>nomination form</w:t>
      </w:r>
      <w:r w:rsidR="00650294" w:rsidRPr="000B132E">
        <w:rPr>
          <w:color w:val="auto"/>
          <w:szCs w:val="20"/>
        </w:rPr>
        <w:t xml:space="preserve">s and supply any additional </w:t>
      </w:r>
      <w:r w:rsidR="00377F5A" w:rsidRPr="000B132E">
        <w:rPr>
          <w:color w:val="auto"/>
          <w:szCs w:val="20"/>
        </w:rPr>
        <w:t xml:space="preserve">information as requested (e.g. </w:t>
      </w:r>
      <w:r w:rsidR="00BB1C7F" w:rsidRPr="000B132E">
        <w:rPr>
          <w:color w:val="auto"/>
          <w:szCs w:val="20"/>
        </w:rPr>
        <w:t>cover letter, CV/resume, Consent to Act as a Director form, etc)</w:t>
      </w:r>
    </w:p>
    <w:p w14:paraId="7F416F42" w14:textId="57A8FD7A" w:rsidR="00623A44" w:rsidRPr="000B132E" w:rsidRDefault="00623A44" w:rsidP="4CC76DEF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b/>
          <w:bCs/>
          <w:color w:val="auto"/>
          <w:szCs w:val="20"/>
        </w:rPr>
        <w:t xml:space="preserve">Nominations close </w:t>
      </w:r>
      <w:r w:rsidR="00B81E68" w:rsidRPr="00B81E68">
        <w:rPr>
          <w:b/>
          <w:bCs/>
          <w:color w:val="auto"/>
          <w:szCs w:val="20"/>
        </w:rPr>
        <w:t>COB 17</w:t>
      </w:r>
      <w:r w:rsidR="009E5C29" w:rsidRPr="00B81E68">
        <w:rPr>
          <w:b/>
          <w:bCs/>
          <w:color w:val="auto"/>
          <w:szCs w:val="20"/>
          <w:vertAlign w:val="superscript"/>
        </w:rPr>
        <w:t>th</w:t>
      </w:r>
      <w:r w:rsidR="009E5C29" w:rsidRPr="00B81E68">
        <w:rPr>
          <w:b/>
          <w:bCs/>
          <w:color w:val="auto"/>
          <w:szCs w:val="20"/>
        </w:rPr>
        <w:t xml:space="preserve"> </w:t>
      </w:r>
      <w:r w:rsidR="008646A0" w:rsidRPr="00B81E68">
        <w:rPr>
          <w:b/>
          <w:bCs/>
          <w:color w:val="auto"/>
          <w:szCs w:val="20"/>
        </w:rPr>
        <w:t>September</w:t>
      </w:r>
      <w:r w:rsidR="009E5C29" w:rsidRPr="00B81E68">
        <w:rPr>
          <w:b/>
          <w:bCs/>
          <w:color w:val="auto"/>
          <w:szCs w:val="20"/>
        </w:rPr>
        <w:t xml:space="preserve"> 202</w:t>
      </w:r>
      <w:r w:rsidR="00E12CEB" w:rsidRPr="00B81E68">
        <w:rPr>
          <w:b/>
          <w:bCs/>
          <w:color w:val="auto"/>
          <w:szCs w:val="20"/>
        </w:rPr>
        <w:t>5</w:t>
      </w:r>
      <w:r w:rsidR="00505D20" w:rsidRPr="000B132E">
        <w:rPr>
          <w:color w:val="auto"/>
          <w:szCs w:val="20"/>
        </w:rPr>
        <w:t xml:space="preserve"> and </w:t>
      </w:r>
      <w:r w:rsidR="00624803" w:rsidRPr="000B132E">
        <w:rPr>
          <w:color w:val="auto"/>
          <w:szCs w:val="20"/>
        </w:rPr>
        <w:t xml:space="preserve">must be submitted to </w:t>
      </w:r>
      <w:r w:rsidR="00E12CEB">
        <w:rPr>
          <w:color w:val="auto"/>
          <w:szCs w:val="20"/>
        </w:rPr>
        <w:t xml:space="preserve">Gareth </w:t>
      </w:r>
      <w:r w:rsidR="00970764">
        <w:rPr>
          <w:color w:val="auto"/>
          <w:szCs w:val="20"/>
        </w:rPr>
        <w:t xml:space="preserve">Watkins </w:t>
      </w:r>
      <w:hyperlink r:id="rId12" w:history="1">
        <w:r w:rsidR="00397961" w:rsidRPr="003903CF">
          <w:rPr>
            <w:rStyle w:val="Hyperlink"/>
            <w:szCs w:val="20"/>
          </w:rPr>
          <w:t>gwatkins@ausjudo.com.au</w:t>
        </w:r>
      </w:hyperlink>
      <w:r w:rsidR="00397961">
        <w:rPr>
          <w:color w:val="auto"/>
          <w:szCs w:val="20"/>
        </w:rPr>
        <w:t xml:space="preserve"> </w:t>
      </w:r>
      <w:r w:rsidR="00624803" w:rsidRPr="000B132E">
        <w:rPr>
          <w:color w:val="auto"/>
          <w:szCs w:val="20"/>
        </w:rPr>
        <w:t>and contact number</w:t>
      </w:r>
      <w:r w:rsidR="009E5C29" w:rsidRPr="000B132E">
        <w:rPr>
          <w:color w:val="auto"/>
          <w:szCs w:val="20"/>
        </w:rPr>
        <w:t xml:space="preserve"> +61 04</w:t>
      </w:r>
      <w:r w:rsidR="00E12CEB">
        <w:rPr>
          <w:color w:val="auto"/>
          <w:szCs w:val="20"/>
        </w:rPr>
        <w:t>08 684 911</w:t>
      </w:r>
      <w:r w:rsidR="009E5C29" w:rsidRPr="000B132E">
        <w:rPr>
          <w:color w:val="auto"/>
          <w:szCs w:val="20"/>
        </w:rPr>
        <w:t>.</w:t>
      </w:r>
    </w:p>
    <w:p w14:paraId="1CCBBEA5" w14:textId="77777777" w:rsidR="000D5939" w:rsidRPr="000B132E" w:rsidRDefault="000D5939" w:rsidP="00624803">
      <w:pPr>
        <w:spacing w:after="120" w:line="240" w:lineRule="auto"/>
        <w:ind w:left="0" w:right="91" w:firstLine="0"/>
        <w:rPr>
          <w:color w:val="auto"/>
          <w:szCs w:val="20"/>
        </w:rPr>
      </w:pPr>
    </w:p>
    <w:p w14:paraId="66B18BB1" w14:textId="77777777" w:rsidR="000D5939" w:rsidRPr="000B132E" w:rsidRDefault="000D5939" w:rsidP="000D5939">
      <w:pPr>
        <w:spacing w:line="259" w:lineRule="auto"/>
        <w:ind w:left="0" w:firstLine="0"/>
        <w:rPr>
          <w:b/>
          <w:bCs/>
          <w:color w:val="auto"/>
          <w:szCs w:val="20"/>
        </w:rPr>
      </w:pPr>
      <w:r w:rsidRPr="000B132E">
        <w:rPr>
          <w:b/>
          <w:bCs/>
          <w:color w:val="auto"/>
          <w:szCs w:val="20"/>
        </w:rPr>
        <w:t xml:space="preserve">Consideration and review of the nomination </w:t>
      </w:r>
    </w:p>
    <w:p w14:paraId="7ED906F0" w14:textId="55C560F6" w:rsidR="002D1ABB" w:rsidRPr="000B132E" w:rsidRDefault="000D5939">
      <w:pPr>
        <w:spacing w:after="0" w:line="259" w:lineRule="auto"/>
        <w:ind w:left="0" w:firstLine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The Company’s </w:t>
      </w:r>
      <w:r w:rsidR="003671CF">
        <w:rPr>
          <w:color w:val="auto"/>
          <w:szCs w:val="20"/>
        </w:rPr>
        <w:t xml:space="preserve">People and Culture Committee (PCC) </w:t>
      </w:r>
      <w:r w:rsidRPr="000B132E">
        <w:rPr>
          <w:color w:val="auto"/>
          <w:szCs w:val="20"/>
        </w:rPr>
        <w:t>is responsible for the assessment of all applications and determination of those persons considered eligible</w:t>
      </w:r>
      <w:r w:rsidR="005674A9" w:rsidRPr="000B132E">
        <w:rPr>
          <w:color w:val="auto"/>
          <w:szCs w:val="20"/>
        </w:rPr>
        <w:t xml:space="preserve">. </w:t>
      </w:r>
    </w:p>
    <w:p w14:paraId="1A4EBA7F" w14:textId="6384A307" w:rsidR="00411526" w:rsidRPr="000B132E" w:rsidRDefault="0037106E" w:rsidP="0037106E">
      <w:pPr>
        <w:spacing w:before="120" w:after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The </w:t>
      </w:r>
      <w:r w:rsidR="003671CF">
        <w:rPr>
          <w:color w:val="auto"/>
          <w:szCs w:val="20"/>
        </w:rPr>
        <w:t>PCC</w:t>
      </w:r>
      <w:r w:rsidR="00411526" w:rsidRPr="000B132E">
        <w:rPr>
          <w:color w:val="auto"/>
          <w:szCs w:val="20"/>
        </w:rPr>
        <w:t xml:space="preserve"> consists of: </w:t>
      </w:r>
    </w:p>
    <w:p w14:paraId="59556D02" w14:textId="433F6C0C" w:rsidR="00411526" w:rsidRPr="000B132E" w:rsidRDefault="00411526" w:rsidP="0063698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One (1) Independent Chair </w:t>
      </w:r>
    </w:p>
    <w:p w14:paraId="3D43BB85" w14:textId="76063BB1" w:rsidR="00411526" w:rsidRPr="000B132E" w:rsidRDefault="00D26B23" w:rsidP="0063698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color w:val="auto"/>
          <w:szCs w:val="20"/>
        </w:rPr>
      </w:pPr>
      <w:r>
        <w:rPr>
          <w:color w:val="auto"/>
          <w:szCs w:val="20"/>
        </w:rPr>
        <w:t>One</w:t>
      </w:r>
      <w:r w:rsidRPr="000B132E">
        <w:rPr>
          <w:color w:val="auto"/>
          <w:szCs w:val="20"/>
        </w:rPr>
        <w:t xml:space="preserve"> </w:t>
      </w:r>
      <w:r w:rsidR="00411526" w:rsidRPr="000B132E">
        <w:rPr>
          <w:color w:val="auto"/>
          <w:szCs w:val="20"/>
        </w:rPr>
        <w:t>(</w:t>
      </w:r>
      <w:r>
        <w:rPr>
          <w:color w:val="auto"/>
          <w:szCs w:val="20"/>
        </w:rPr>
        <w:t>1</w:t>
      </w:r>
      <w:r w:rsidR="00411526" w:rsidRPr="000B132E">
        <w:rPr>
          <w:color w:val="auto"/>
          <w:szCs w:val="20"/>
        </w:rPr>
        <w:t xml:space="preserve">) </w:t>
      </w:r>
      <w:r w:rsidR="005C636D">
        <w:rPr>
          <w:color w:val="auto"/>
          <w:szCs w:val="20"/>
        </w:rPr>
        <w:t>JA</w:t>
      </w:r>
      <w:r w:rsidR="00411526" w:rsidRPr="000B132E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Board </w:t>
      </w:r>
      <w:r w:rsidR="00411526" w:rsidRPr="000B132E">
        <w:rPr>
          <w:color w:val="auto"/>
          <w:szCs w:val="20"/>
        </w:rPr>
        <w:t xml:space="preserve">Member; and </w:t>
      </w:r>
    </w:p>
    <w:p w14:paraId="6A7DB654" w14:textId="77777777" w:rsidR="00411526" w:rsidRPr="000B132E" w:rsidRDefault="00411526" w:rsidP="0063698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color w:val="auto"/>
          <w:szCs w:val="20"/>
        </w:rPr>
      </w:pPr>
      <w:r w:rsidRPr="000B132E">
        <w:rPr>
          <w:color w:val="auto"/>
          <w:szCs w:val="20"/>
        </w:rPr>
        <w:t xml:space="preserve">One (1) Member Association Representative </w:t>
      </w:r>
    </w:p>
    <w:p w14:paraId="05981E97" w14:textId="77777777" w:rsidR="00411526" w:rsidRPr="000B132E" w:rsidRDefault="00411526">
      <w:pPr>
        <w:spacing w:after="0" w:line="259" w:lineRule="auto"/>
        <w:ind w:left="0" w:firstLine="0"/>
        <w:rPr>
          <w:color w:val="auto"/>
          <w:szCs w:val="20"/>
        </w:rPr>
      </w:pPr>
    </w:p>
    <w:p w14:paraId="6517E02D" w14:textId="51C4EC9C" w:rsidR="003D7054" w:rsidRDefault="00D26B23">
      <w:pPr>
        <w:spacing w:after="0" w:line="259" w:lineRule="auto"/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>T</w:t>
      </w:r>
      <w:r w:rsidR="0098362A" w:rsidRPr="000B132E">
        <w:rPr>
          <w:color w:val="auto"/>
          <w:szCs w:val="20"/>
        </w:rPr>
        <w:t xml:space="preserve">he </w:t>
      </w:r>
      <w:r w:rsidR="003671CF">
        <w:rPr>
          <w:color w:val="auto"/>
          <w:szCs w:val="20"/>
        </w:rPr>
        <w:t>PCC</w:t>
      </w:r>
      <w:r w:rsidR="005674A9" w:rsidRPr="000B132E">
        <w:rPr>
          <w:color w:val="auto"/>
          <w:szCs w:val="20"/>
        </w:rPr>
        <w:t xml:space="preserve"> may </w:t>
      </w:r>
      <w:r w:rsidR="000D5939" w:rsidRPr="000B132E">
        <w:rPr>
          <w:color w:val="auto"/>
          <w:szCs w:val="20"/>
        </w:rPr>
        <w:t xml:space="preserve">put forward </w:t>
      </w:r>
      <w:r>
        <w:rPr>
          <w:color w:val="auto"/>
          <w:szCs w:val="20"/>
        </w:rPr>
        <w:t xml:space="preserve">recommendations </w:t>
      </w:r>
      <w:r w:rsidR="000D5939" w:rsidRPr="000B132E">
        <w:rPr>
          <w:color w:val="auto"/>
          <w:szCs w:val="20"/>
        </w:rPr>
        <w:t xml:space="preserve">for the position of Director of the </w:t>
      </w:r>
      <w:r>
        <w:rPr>
          <w:color w:val="auto"/>
          <w:szCs w:val="20"/>
        </w:rPr>
        <w:t xml:space="preserve">JA </w:t>
      </w:r>
      <w:r w:rsidR="000D5939" w:rsidRPr="000B132E">
        <w:rPr>
          <w:color w:val="auto"/>
          <w:szCs w:val="20"/>
        </w:rPr>
        <w:t>Board</w:t>
      </w:r>
      <w:r>
        <w:rPr>
          <w:color w:val="auto"/>
          <w:szCs w:val="20"/>
        </w:rPr>
        <w:t xml:space="preserve">, or </w:t>
      </w:r>
      <w:r w:rsidR="006877FD" w:rsidRPr="000B132E">
        <w:rPr>
          <w:color w:val="auto"/>
          <w:szCs w:val="20"/>
        </w:rPr>
        <w:t xml:space="preserve">rank and recommend </w:t>
      </w:r>
      <w:r w:rsidR="00FA6D9E" w:rsidRPr="000B132E">
        <w:rPr>
          <w:color w:val="auto"/>
          <w:szCs w:val="20"/>
        </w:rPr>
        <w:t>candidates to the voting members</w:t>
      </w:r>
      <w:r w:rsidR="000D5939" w:rsidRPr="000B132E">
        <w:rPr>
          <w:color w:val="auto"/>
          <w:szCs w:val="20"/>
        </w:rPr>
        <w:t>. There will be no opportunity for appeal in respect of the assessment undertaken by</w:t>
      </w:r>
      <w:r w:rsidR="00505D20" w:rsidRPr="000B132E">
        <w:rPr>
          <w:color w:val="auto"/>
          <w:szCs w:val="20"/>
        </w:rPr>
        <w:t xml:space="preserve"> the </w:t>
      </w:r>
      <w:r w:rsidR="003671CF">
        <w:rPr>
          <w:color w:val="auto"/>
          <w:szCs w:val="20"/>
        </w:rPr>
        <w:t>PCC</w:t>
      </w:r>
      <w:r w:rsidR="000D5939" w:rsidRPr="000B132E">
        <w:rPr>
          <w:color w:val="auto"/>
          <w:szCs w:val="20"/>
        </w:rPr>
        <w:t>. Applicants will be notified regarding whether their application for nomination has been deemed eligible by no later th</w:t>
      </w:r>
      <w:r w:rsidR="000D5939" w:rsidRPr="00BF6406">
        <w:rPr>
          <w:color w:val="auto"/>
          <w:szCs w:val="20"/>
        </w:rPr>
        <w:t xml:space="preserve">an </w:t>
      </w:r>
      <w:r w:rsidR="009E5C29" w:rsidRPr="00BF6406">
        <w:rPr>
          <w:color w:val="auto"/>
          <w:szCs w:val="20"/>
        </w:rPr>
        <w:t>Friday</w:t>
      </w:r>
      <w:r w:rsidRPr="00BF6406">
        <w:rPr>
          <w:color w:val="auto"/>
          <w:szCs w:val="20"/>
        </w:rPr>
        <w:t>,</w:t>
      </w:r>
      <w:r w:rsidR="009E5C29" w:rsidRPr="00BF6406">
        <w:rPr>
          <w:color w:val="auto"/>
          <w:szCs w:val="20"/>
        </w:rPr>
        <w:t xml:space="preserve"> </w:t>
      </w:r>
      <w:r w:rsidR="00BF6406" w:rsidRPr="00BF6406">
        <w:rPr>
          <w:color w:val="auto"/>
          <w:szCs w:val="20"/>
        </w:rPr>
        <w:t>26</w:t>
      </w:r>
      <w:r w:rsidR="009E5C29" w:rsidRPr="00BF6406">
        <w:rPr>
          <w:color w:val="auto"/>
          <w:szCs w:val="20"/>
          <w:vertAlign w:val="superscript"/>
        </w:rPr>
        <w:t>th</w:t>
      </w:r>
      <w:r w:rsidR="009E5C29" w:rsidRPr="00BF6406">
        <w:rPr>
          <w:color w:val="auto"/>
          <w:szCs w:val="20"/>
        </w:rPr>
        <w:t xml:space="preserve"> </w:t>
      </w:r>
      <w:r w:rsidR="003122AF" w:rsidRPr="00BF6406">
        <w:rPr>
          <w:color w:val="auto"/>
          <w:szCs w:val="20"/>
        </w:rPr>
        <w:t>September</w:t>
      </w:r>
      <w:r w:rsidR="009E5C29" w:rsidRPr="00BF6406">
        <w:rPr>
          <w:color w:val="auto"/>
          <w:szCs w:val="20"/>
        </w:rPr>
        <w:t xml:space="preserve"> 202</w:t>
      </w:r>
      <w:r w:rsidR="00A52A40" w:rsidRPr="00BF6406">
        <w:rPr>
          <w:color w:val="auto"/>
          <w:szCs w:val="20"/>
        </w:rPr>
        <w:t>5</w:t>
      </w:r>
      <w:r w:rsidR="009E5C29" w:rsidRPr="00BF6406">
        <w:rPr>
          <w:color w:val="auto"/>
          <w:szCs w:val="20"/>
        </w:rPr>
        <w:t>.</w:t>
      </w:r>
    </w:p>
    <w:p w14:paraId="31AB2C0C" w14:textId="77777777" w:rsidR="00B2264C" w:rsidRPr="000B132E" w:rsidRDefault="00B2264C">
      <w:pPr>
        <w:spacing w:after="0" w:line="259" w:lineRule="auto"/>
        <w:ind w:left="0" w:firstLine="0"/>
        <w:rPr>
          <w:color w:val="auto"/>
          <w:szCs w:val="20"/>
        </w:rPr>
      </w:pPr>
    </w:p>
    <w:p w14:paraId="06683809" w14:textId="31AB3D8C" w:rsidR="00A52A40" w:rsidRPr="000B132E" w:rsidRDefault="00624803" w:rsidP="00A52A40">
      <w:pPr>
        <w:spacing w:after="120" w:line="240" w:lineRule="auto"/>
        <w:ind w:left="-5" w:right="91"/>
        <w:rPr>
          <w:color w:val="auto"/>
          <w:szCs w:val="20"/>
        </w:rPr>
      </w:pPr>
      <w:r w:rsidRPr="000B132E">
        <w:rPr>
          <w:b/>
          <w:bCs/>
          <w:color w:val="auto"/>
          <w:szCs w:val="20"/>
        </w:rPr>
        <w:t>For all enquiries</w:t>
      </w:r>
      <w:r w:rsidR="00B4002B">
        <w:rPr>
          <w:b/>
          <w:bCs/>
          <w:color w:val="auto"/>
          <w:szCs w:val="20"/>
        </w:rPr>
        <w:t>,</w:t>
      </w:r>
      <w:r w:rsidRPr="000B132E">
        <w:rPr>
          <w:b/>
          <w:bCs/>
          <w:color w:val="auto"/>
          <w:szCs w:val="20"/>
        </w:rPr>
        <w:t xml:space="preserve"> please contact</w:t>
      </w:r>
      <w:r w:rsidRPr="000B132E">
        <w:rPr>
          <w:color w:val="auto"/>
          <w:szCs w:val="20"/>
        </w:rPr>
        <w:t xml:space="preserve"> </w:t>
      </w:r>
      <w:r w:rsidR="00A52A40">
        <w:rPr>
          <w:color w:val="auto"/>
          <w:szCs w:val="20"/>
        </w:rPr>
        <w:t xml:space="preserve">Gareth Watkins </w:t>
      </w:r>
      <w:r w:rsidR="00A52A40" w:rsidRPr="000B132E">
        <w:rPr>
          <w:color w:val="auto"/>
          <w:szCs w:val="20"/>
        </w:rPr>
        <w:t xml:space="preserve"> </w:t>
      </w:r>
      <w:hyperlink r:id="rId13" w:history="1">
        <w:r w:rsidR="008B468B" w:rsidRPr="003903CF">
          <w:rPr>
            <w:rStyle w:val="Hyperlink"/>
            <w:szCs w:val="20"/>
          </w:rPr>
          <w:t>gwatkins@ausjudo.com.au</w:t>
        </w:r>
      </w:hyperlink>
      <w:r w:rsidR="008B468B">
        <w:rPr>
          <w:color w:val="auto"/>
          <w:szCs w:val="20"/>
        </w:rPr>
        <w:t xml:space="preserve"> or call </w:t>
      </w:r>
      <w:r w:rsidR="00A52A40" w:rsidRPr="000B132E">
        <w:rPr>
          <w:color w:val="auto"/>
          <w:szCs w:val="20"/>
        </w:rPr>
        <w:t>+61 04</w:t>
      </w:r>
      <w:r w:rsidR="00A52A40">
        <w:rPr>
          <w:color w:val="auto"/>
          <w:szCs w:val="20"/>
        </w:rPr>
        <w:t>08 684 911</w:t>
      </w:r>
      <w:r w:rsidR="00A52A40" w:rsidRPr="000B132E">
        <w:rPr>
          <w:color w:val="auto"/>
          <w:szCs w:val="20"/>
        </w:rPr>
        <w:t>.</w:t>
      </w:r>
    </w:p>
    <w:sectPr w:rsidR="00A52A40" w:rsidRPr="000B132E" w:rsidSect="00285578">
      <w:headerReference w:type="default" r:id="rId14"/>
      <w:pgSz w:w="11906" w:h="16838"/>
      <w:pgMar w:top="1191" w:right="1349" w:bottom="11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0166" w14:textId="77777777" w:rsidR="00A07400" w:rsidRDefault="00A07400" w:rsidP="00C60FC6">
      <w:pPr>
        <w:spacing w:after="0" w:line="240" w:lineRule="auto"/>
      </w:pPr>
      <w:r>
        <w:separator/>
      </w:r>
    </w:p>
  </w:endnote>
  <w:endnote w:type="continuationSeparator" w:id="0">
    <w:p w14:paraId="6FA65968" w14:textId="77777777" w:rsidR="00A07400" w:rsidRDefault="00A07400" w:rsidP="00C6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E810" w14:textId="77777777" w:rsidR="00A07400" w:rsidRDefault="00A07400" w:rsidP="00C60FC6">
      <w:pPr>
        <w:spacing w:after="0" w:line="240" w:lineRule="auto"/>
      </w:pPr>
      <w:r>
        <w:separator/>
      </w:r>
    </w:p>
  </w:footnote>
  <w:footnote w:type="continuationSeparator" w:id="0">
    <w:p w14:paraId="5C13BC19" w14:textId="77777777" w:rsidR="00A07400" w:rsidRDefault="00A07400" w:rsidP="00C6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B9F" w14:textId="199CD795" w:rsidR="00016177" w:rsidRDefault="008F6957">
    <w:pPr>
      <w:pStyle w:val="Header"/>
    </w:pPr>
    <w:r>
      <w:t>Judo Australia Board Search Statement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EShjN5M" int2:invalidationBookmarkName="" int2:hashCode="t8UK+nD47aY9Hg" int2:id="uYM9g6B4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0F77"/>
    <w:multiLevelType w:val="hybridMultilevel"/>
    <w:tmpl w:val="E53A6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019A"/>
    <w:multiLevelType w:val="multilevel"/>
    <w:tmpl w:val="295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E280A"/>
    <w:multiLevelType w:val="hybridMultilevel"/>
    <w:tmpl w:val="853CC2EE"/>
    <w:lvl w:ilvl="0" w:tplc="7E26104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398E3513"/>
    <w:multiLevelType w:val="hybridMultilevel"/>
    <w:tmpl w:val="A1720C9E"/>
    <w:lvl w:ilvl="0" w:tplc="0C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48CB4BEF"/>
    <w:multiLevelType w:val="hybridMultilevel"/>
    <w:tmpl w:val="858CC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13E7"/>
    <w:multiLevelType w:val="hybridMultilevel"/>
    <w:tmpl w:val="84D2E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01023"/>
    <w:multiLevelType w:val="hybridMultilevel"/>
    <w:tmpl w:val="76DAE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75F5"/>
    <w:multiLevelType w:val="hybridMultilevel"/>
    <w:tmpl w:val="F2649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E29F1"/>
    <w:multiLevelType w:val="hybridMultilevel"/>
    <w:tmpl w:val="7B60A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768D"/>
    <w:multiLevelType w:val="hybridMultilevel"/>
    <w:tmpl w:val="A5CC3000"/>
    <w:lvl w:ilvl="0" w:tplc="FF4CB742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A3D1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EA7D6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3CFD3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0175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853F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A4BD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E590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2C57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B4541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87B67"/>
    <w:multiLevelType w:val="hybridMultilevel"/>
    <w:tmpl w:val="D4041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3865">
    <w:abstractNumId w:val="9"/>
  </w:num>
  <w:num w:numId="2" w16cid:durableId="1186093581">
    <w:abstractNumId w:val="8"/>
  </w:num>
  <w:num w:numId="3" w16cid:durableId="1882355241">
    <w:abstractNumId w:val="6"/>
  </w:num>
  <w:num w:numId="4" w16cid:durableId="1155224664">
    <w:abstractNumId w:val="10"/>
  </w:num>
  <w:num w:numId="5" w16cid:durableId="1294097471">
    <w:abstractNumId w:val="4"/>
  </w:num>
  <w:num w:numId="6" w16cid:durableId="138766107">
    <w:abstractNumId w:val="3"/>
  </w:num>
  <w:num w:numId="7" w16cid:durableId="257838383">
    <w:abstractNumId w:val="2"/>
  </w:num>
  <w:num w:numId="8" w16cid:durableId="1082096027">
    <w:abstractNumId w:val="1"/>
  </w:num>
  <w:num w:numId="9" w16cid:durableId="441848042">
    <w:abstractNumId w:val="0"/>
  </w:num>
  <w:num w:numId="10" w16cid:durableId="2053771630">
    <w:abstractNumId w:val="7"/>
  </w:num>
  <w:num w:numId="11" w16cid:durableId="82774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4"/>
    <w:rsid w:val="00016177"/>
    <w:rsid w:val="000243CE"/>
    <w:rsid w:val="00030496"/>
    <w:rsid w:val="00067560"/>
    <w:rsid w:val="00076A56"/>
    <w:rsid w:val="00081E05"/>
    <w:rsid w:val="000824D6"/>
    <w:rsid w:val="000A6760"/>
    <w:rsid w:val="000B132E"/>
    <w:rsid w:val="000D5939"/>
    <w:rsid w:val="0014211F"/>
    <w:rsid w:val="00190F5C"/>
    <w:rsid w:val="001E6F4A"/>
    <w:rsid w:val="002355DB"/>
    <w:rsid w:val="002460BE"/>
    <w:rsid w:val="00251449"/>
    <w:rsid w:val="00270A59"/>
    <w:rsid w:val="00271BA6"/>
    <w:rsid w:val="00275EB1"/>
    <w:rsid w:val="00285578"/>
    <w:rsid w:val="00291A36"/>
    <w:rsid w:val="002A6A77"/>
    <w:rsid w:val="002B3C5C"/>
    <w:rsid w:val="002D1ABB"/>
    <w:rsid w:val="002E21DB"/>
    <w:rsid w:val="002F4C9B"/>
    <w:rsid w:val="003122AF"/>
    <w:rsid w:val="00350D63"/>
    <w:rsid w:val="003671CF"/>
    <w:rsid w:val="00367B80"/>
    <w:rsid w:val="0037106E"/>
    <w:rsid w:val="00377F5A"/>
    <w:rsid w:val="00397961"/>
    <w:rsid w:val="003A44EF"/>
    <w:rsid w:val="003A7FE0"/>
    <w:rsid w:val="003C7EAD"/>
    <w:rsid w:val="003D415F"/>
    <w:rsid w:val="003D7054"/>
    <w:rsid w:val="00411526"/>
    <w:rsid w:val="00467F06"/>
    <w:rsid w:val="004C66C1"/>
    <w:rsid w:val="00505D20"/>
    <w:rsid w:val="005376EF"/>
    <w:rsid w:val="005435EF"/>
    <w:rsid w:val="00563007"/>
    <w:rsid w:val="005674A9"/>
    <w:rsid w:val="005C605B"/>
    <w:rsid w:val="005C611D"/>
    <w:rsid w:val="005C636D"/>
    <w:rsid w:val="005E1067"/>
    <w:rsid w:val="006156A0"/>
    <w:rsid w:val="00623A44"/>
    <w:rsid w:val="00624803"/>
    <w:rsid w:val="00631BCB"/>
    <w:rsid w:val="00636981"/>
    <w:rsid w:val="00643FB8"/>
    <w:rsid w:val="0065010F"/>
    <w:rsid w:val="00650294"/>
    <w:rsid w:val="00655763"/>
    <w:rsid w:val="006877FD"/>
    <w:rsid w:val="00687BC6"/>
    <w:rsid w:val="006E3211"/>
    <w:rsid w:val="00735A89"/>
    <w:rsid w:val="007A020F"/>
    <w:rsid w:val="007E529C"/>
    <w:rsid w:val="007F10FD"/>
    <w:rsid w:val="008646A0"/>
    <w:rsid w:val="008654DC"/>
    <w:rsid w:val="00876090"/>
    <w:rsid w:val="008B468B"/>
    <w:rsid w:val="008C382E"/>
    <w:rsid w:val="008D2A4B"/>
    <w:rsid w:val="008F6957"/>
    <w:rsid w:val="00965E65"/>
    <w:rsid w:val="00970764"/>
    <w:rsid w:val="00975395"/>
    <w:rsid w:val="0098362A"/>
    <w:rsid w:val="009875DB"/>
    <w:rsid w:val="00996DDB"/>
    <w:rsid w:val="009C4B29"/>
    <w:rsid w:val="009E5C29"/>
    <w:rsid w:val="009F56FF"/>
    <w:rsid w:val="00A07400"/>
    <w:rsid w:val="00A41C37"/>
    <w:rsid w:val="00A4315C"/>
    <w:rsid w:val="00A52A40"/>
    <w:rsid w:val="00A67234"/>
    <w:rsid w:val="00A82347"/>
    <w:rsid w:val="00AA2BBC"/>
    <w:rsid w:val="00B0504E"/>
    <w:rsid w:val="00B2264C"/>
    <w:rsid w:val="00B31256"/>
    <w:rsid w:val="00B4002B"/>
    <w:rsid w:val="00B8162C"/>
    <w:rsid w:val="00B81E68"/>
    <w:rsid w:val="00B8414E"/>
    <w:rsid w:val="00BA233A"/>
    <w:rsid w:val="00BB1C7F"/>
    <w:rsid w:val="00BB49C3"/>
    <w:rsid w:val="00BC3805"/>
    <w:rsid w:val="00BD79DC"/>
    <w:rsid w:val="00BF6406"/>
    <w:rsid w:val="00C1759B"/>
    <w:rsid w:val="00C200CE"/>
    <w:rsid w:val="00C235A2"/>
    <w:rsid w:val="00C60FC6"/>
    <w:rsid w:val="00C8463D"/>
    <w:rsid w:val="00CD0526"/>
    <w:rsid w:val="00D008A4"/>
    <w:rsid w:val="00D13BE2"/>
    <w:rsid w:val="00D201B6"/>
    <w:rsid w:val="00D26B23"/>
    <w:rsid w:val="00D30B4B"/>
    <w:rsid w:val="00D55D52"/>
    <w:rsid w:val="00D706CE"/>
    <w:rsid w:val="00D8345E"/>
    <w:rsid w:val="00D91C88"/>
    <w:rsid w:val="00DA3A50"/>
    <w:rsid w:val="00DB65D5"/>
    <w:rsid w:val="00E12CEB"/>
    <w:rsid w:val="00E26C5A"/>
    <w:rsid w:val="00E65A32"/>
    <w:rsid w:val="00E7367B"/>
    <w:rsid w:val="00E9122D"/>
    <w:rsid w:val="00E95364"/>
    <w:rsid w:val="00ED1EA7"/>
    <w:rsid w:val="00ED4B4E"/>
    <w:rsid w:val="00EE45A5"/>
    <w:rsid w:val="00EE556C"/>
    <w:rsid w:val="00F065CB"/>
    <w:rsid w:val="00F347DB"/>
    <w:rsid w:val="00F34AC2"/>
    <w:rsid w:val="00F67A0F"/>
    <w:rsid w:val="00FA6D9E"/>
    <w:rsid w:val="00FC2E28"/>
    <w:rsid w:val="021A5B8C"/>
    <w:rsid w:val="167EEE4D"/>
    <w:rsid w:val="1BA27A75"/>
    <w:rsid w:val="322FCD49"/>
    <w:rsid w:val="3A21B6D1"/>
    <w:rsid w:val="4C0DA0E1"/>
    <w:rsid w:val="4CC76DEF"/>
    <w:rsid w:val="6A899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7201"/>
  <w15:docId w15:val="{B7C8ABEA-FE21-464D-9BCB-B92CDF22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9" w:lineRule="auto"/>
      <w:ind w:left="10" w:hanging="10"/>
    </w:pPr>
    <w:rPr>
      <w:rFonts w:ascii="Arial" w:eastAsia="Arial" w:hAnsi="Arial" w:cs="Arial"/>
      <w:color w:val="3C3C3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ecmil Heading 4,List Bullet Cab,CAB - List Bullet,List Paragraph1,Recommendation,List Paragraph11,First level bullet point,bullet point list,Bullet point,Body Bullets 1,L,List Bullet 1,List Paragraph Number,Bullet List Paragraph"/>
    <w:basedOn w:val="Normal"/>
    <w:link w:val="ListParagraphChar"/>
    <w:uiPriority w:val="34"/>
    <w:qFormat/>
    <w:rsid w:val="00A823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7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6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6EF"/>
    <w:rPr>
      <w:rFonts w:ascii="Arial" w:eastAsia="Arial" w:hAnsi="Arial" w:cs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6EF"/>
    <w:rPr>
      <w:rFonts w:ascii="Arial" w:eastAsia="Arial" w:hAnsi="Arial" w:cs="Arial"/>
      <w:b/>
      <w:bCs/>
      <w:color w:val="3C3C3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C6"/>
    <w:rPr>
      <w:rFonts w:ascii="Arial" w:eastAsia="Arial" w:hAnsi="Arial" w:cs="Arial"/>
      <w:color w:val="3C3C3C"/>
      <w:sz w:val="20"/>
    </w:rPr>
  </w:style>
  <w:style w:type="paragraph" w:styleId="Footer">
    <w:name w:val="footer"/>
    <w:basedOn w:val="Normal"/>
    <w:link w:val="FooterChar"/>
    <w:uiPriority w:val="99"/>
    <w:unhideWhenUsed/>
    <w:rsid w:val="00C6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C6"/>
    <w:rPr>
      <w:rFonts w:ascii="Arial" w:eastAsia="Arial" w:hAnsi="Arial" w:cs="Arial"/>
      <w:color w:val="3C3C3C"/>
      <w:sz w:val="20"/>
    </w:rPr>
  </w:style>
  <w:style w:type="character" w:customStyle="1" w:styleId="ListParagraphChar">
    <w:name w:val="List Paragraph Char"/>
    <w:aliases w:val="Decmil Heading 4 Char,List Bullet Cab Char,CAB - List Bullet Char,List Paragraph1 Char,Recommendation Char,List Paragraph11 Char,First level bullet point Char,bullet point list Char,Bullet point Char,Body Bullets 1 Char,L Char"/>
    <w:basedOn w:val="DefaultParagraphFont"/>
    <w:link w:val="ListParagraph"/>
    <w:uiPriority w:val="34"/>
    <w:locked/>
    <w:rsid w:val="00ED4B4E"/>
    <w:rPr>
      <w:rFonts w:ascii="Arial" w:eastAsia="Arial" w:hAnsi="Arial" w:cs="Arial"/>
      <w:color w:val="3C3C3C"/>
      <w:sz w:val="20"/>
    </w:rPr>
  </w:style>
  <w:style w:type="character" w:styleId="Hyperlink">
    <w:name w:val="Hyperlink"/>
    <w:basedOn w:val="DefaultParagraphFont"/>
    <w:uiPriority w:val="99"/>
    <w:unhideWhenUsed/>
    <w:rsid w:val="00EE5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5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1449"/>
    <w:pPr>
      <w:spacing w:after="0" w:line="240" w:lineRule="auto"/>
    </w:pPr>
    <w:rPr>
      <w:rFonts w:ascii="Arial" w:eastAsia="Arial" w:hAnsi="Arial" w:cs="Arial"/>
      <w:color w:val="3C3C3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watkins@ausjudo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watkins@ausjudo.com.au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judo.com.au/single-post/appointed-director-judo-federation-of-australia-ltd-now-op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CCD2EADD4D740AB5FB1552DCF7F90" ma:contentTypeVersion="20" ma:contentTypeDescription="Create a new document." ma:contentTypeScope="" ma:versionID="5910979ce3288ff50bfbed6316844e48">
  <xsd:schema xmlns:xsd="http://www.w3.org/2001/XMLSchema" xmlns:xs="http://www.w3.org/2001/XMLSchema" xmlns:p="http://schemas.microsoft.com/office/2006/metadata/properties" xmlns:ns2="b73538d9-b5f8-4aab-8108-950e719cba50" xmlns:ns3="534be037-e6ac-40e2-b567-fbcd5697fb9b" targetNamespace="http://schemas.microsoft.com/office/2006/metadata/properties" ma:root="true" ma:fieldsID="4c6a69ec9171c947e142a0d4ee404e68" ns2:_="" ns3:_="">
    <xsd:import namespace="b73538d9-b5f8-4aab-8108-950e719cba50"/>
    <xsd:import namespace="534be037-e6ac-40e2-b567-fbcd5697f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emplate" minOccurs="0"/>
                <xsd:element ref="ns2:meetingnot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538d9-b5f8-4aab-8108-950e719c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emplate" ma:index="19" nillable="true" ma:displayName="Template" ma:internalName="Template">
      <xsd:simpleType>
        <xsd:restriction base="dms:Text">
          <xsd:maxLength value="255"/>
        </xsd:restriction>
      </xsd:simpleType>
    </xsd:element>
    <xsd:element name="meetingnotes" ma:index="20" nillable="true" ma:displayName="meeting notes " ma:format="Dropdown" ma:internalName="meeting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e037-e6ac-40e2-b567-fbcd5697f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2b851-9d02-4ece-beec-fab5b4942746}" ma:internalName="TaxCatchAll" ma:showField="CatchAllData" ma:web="534be037-e6ac-40e2-b567-fbcd5697f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538d9-b5f8-4aab-8108-950e719cba50">
      <Terms xmlns="http://schemas.microsoft.com/office/infopath/2007/PartnerControls"/>
    </lcf76f155ced4ddcb4097134ff3c332f>
    <Template xmlns="b73538d9-b5f8-4aab-8108-950e719cba50" xsi:nil="true"/>
    <meetingnotes xmlns="b73538d9-b5f8-4aab-8108-950e719cba50" xsi:nil="true"/>
    <TaxCatchAll xmlns="534be037-e6ac-40e2-b567-fbcd5697fb9b" xsi:nil="true"/>
  </documentManagement>
</p:properties>
</file>

<file path=customXml/itemProps1.xml><?xml version="1.0" encoding="utf-8"?>
<ds:datastoreItem xmlns:ds="http://schemas.openxmlformats.org/officeDocument/2006/customXml" ds:itemID="{49A5F9EA-0BFF-492A-A16A-84FBEA20F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EE3AB-8C18-4F14-B960-3FD721582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538d9-b5f8-4aab-8108-950e719cba50"/>
    <ds:schemaRef ds:uri="534be037-e6ac-40e2-b567-fbcd5697f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131D7-64FB-47F6-AB96-DAACB5BEC8B2}">
  <ds:schemaRefs>
    <ds:schemaRef ds:uri="http://schemas.microsoft.com/office/2006/metadata/properties"/>
    <ds:schemaRef ds:uri="http://schemas.microsoft.com/office/infopath/2007/PartnerControls"/>
    <ds:schemaRef ds:uri="b73538d9-b5f8-4aab-8108-950e719cba50"/>
    <ds:schemaRef ds:uri="534be037-e6ac-40e2-b567-fbcd5697fb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tauser4</dc:creator>
  <cp:keywords/>
  <cp:lastModifiedBy>Gareth Watkins</cp:lastModifiedBy>
  <cp:revision>31</cp:revision>
  <cp:lastPrinted>2024-09-11T01:30:00Z</cp:lastPrinted>
  <dcterms:created xsi:type="dcterms:W3CDTF">2025-08-19T05:06:00Z</dcterms:created>
  <dcterms:modified xsi:type="dcterms:W3CDTF">2025-08-29T01:48:00Z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0x010100C35CCD2EADD4D740AB5FB1552DCF7F90</vt:lpwstr>
  </property>
  <property fmtid="{D5CDD505-2E9C-101B-9397-08002B2CF9AE}" pid="3" name="MediaServiceImageTags">
    <vt:lpwstr/>
  </property>
</Properties>
</file>